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9E93" w14:textId="23A825A8" w:rsidR="009676A0" w:rsidRPr="0053167E" w:rsidRDefault="00B92FF2" w:rsidP="007C034A">
      <w:pPr>
        <w:rPr>
          <w:rFonts w:ascii="Avenir Next LT Pro Light" w:hAnsi="Avenir Next LT Pro Light"/>
          <w:b/>
          <w:bCs/>
          <w:sz w:val="44"/>
          <w:szCs w:val="44"/>
          <w:lang w:val="en-US"/>
        </w:rPr>
      </w:pPr>
      <w:r>
        <w:rPr>
          <w:rFonts w:ascii="Avenir Next LT Pro Light" w:hAnsi="Avenir Next LT Pro Light"/>
          <w:b/>
          <w:bCs/>
          <w:sz w:val="44"/>
          <w:szCs w:val="44"/>
          <w:lang w:val="en-US"/>
        </w:rPr>
        <w:t>Managing Indoor Environmental Quality (IEQ) Through the Four Seasons</w:t>
      </w:r>
    </w:p>
    <w:p w14:paraId="15F11698" w14:textId="095E4E16" w:rsidR="009676A0" w:rsidRDefault="009676A0" w:rsidP="007C034A">
      <w:pPr>
        <w:rPr>
          <w:rFonts w:ascii="Avenir Next LT Pro Light" w:hAnsi="Avenir Next LT Pro Light"/>
          <w:lang w:val="en-US"/>
        </w:rPr>
      </w:pPr>
    </w:p>
    <w:p w14:paraId="53E8805D" w14:textId="4B8D1FE0" w:rsidR="00E65F3E" w:rsidRDefault="00CE33D9" w:rsidP="007C034A">
      <w:pPr>
        <w:rPr>
          <w:rFonts w:ascii="Avenir Next LT Pro Light" w:hAnsi="Avenir Next LT Pro Light"/>
          <w:lang w:val="en-US"/>
        </w:rPr>
      </w:pPr>
      <w:r>
        <w:rPr>
          <w:rFonts w:ascii="Avenir Next LT Pro Light" w:hAnsi="Avenir Next LT Pro Light"/>
          <w:lang w:val="en-US"/>
        </w:rPr>
        <w:t xml:space="preserve">We know that </w:t>
      </w:r>
      <w:r w:rsidR="0094689D">
        <w:rPr>
          <w:rFonts w:ascii="Avenir Next LT Pro Light" w:hAnsi="Avenir Next LT Pro Light"/>
          <w:lang w:val="en-US"/>
        </w:rPr>
        <w:t>indoor environmental quality (</w:t>
      </w:r>
      <w:r>
        <w:rPr>
          <w:rFonts w:ascii="Avenir Next LT Pro Light" w:hAnsi="Avenir Next LT Pro Light"/>
          <w:lang w:val="en-US"/>
        </w:rPr>
        <w:t>IEQ</w:t>
      </w:r>
      <w:r w:rsidR="00AF3E88">
        <w:rPr>
          <w:rFonts w:ascii="Avenir Next LT Pro Light" w:hAnsi="Avenir Next LT Pro Light"/>
          <w:lang w:val="en-US"/>
        </w:rPr>
        <w:t>)</w:t>
      </w:r>
      <w:r>
        <w:rPr>
          <w:rFonts w:ascii="Avenir Next LT Pro Light" w:hAnsi="Avenir Next LT Pro Light"/>
          <w:lang w:val="en-US"/>
        </w:rPr>
        <w:t xml:space="preserve"> encompasses several different dimensions of comfort. </w:t>
      </w:r>
      <w:r w:rsidR="009676A0">
        <w:rPr>
          <w:rFonts w:ascii="Avenir Next LT Pro Light" w:hAnsi="Avenir Next LT Pro Light"/>
          <w:lang w:val="en-US"/>
        </w:rPr>
        <w:t>There’s</w:t>
      </w:r>
      <w:r w:rsidR="00AB0208">
        <w:rPr>
          <w:rFonts w:ascii="Avenir Next LT Pro Light" w:hAnsi="Avenir Next LT Pro Light"/>
          <w:lang w:val="en-US"/>
        </w:rPr>
        <w:t xml:space="preserve"> thermal </w:t>
      </w:r>
      <w:r>
        <w:rPr>
          <w:rFonts w:ascii="Avenir Next LT Pro Light" w:hAnsi="Avenir Next LT Pro Light"/>
          <w:lang w:val="en-US"/>
        </w:rPr>
        <w:t>stability</w:t>
      </w:r>
      <w:r w:rsidR="00AB0208">
        <w:rPr>
          <w:rFonts w:ascii="Avenir Next LT Pro Light" w:hAnsi="Avenir Next LT Pro Light"/>
          <w:lang w:val="en-US"/>
        </w:rPr>
        <w:t>,</w:t>
      </w:r>
      <w:r w:rsidR="009676A0">
        <w:rPr>
          <w:rFonts w:ascii="Avenir Next LT Pro Light" w:hAnsi="Avenir Next LT Pro Light"/>
          <w:lang w:val="en-US"/>
        </w:rPr>
        <w:t xml:space="preserve"> lighting, acoustics, and of course air quality. </w:t>
      </w:r>
      <w:r w:rsidR="00AB0208">
        <w:rPr>
          <w:rFonts w:ascii="Avenir Next LT Pro Light" w:hAnsi="Avenir Next LT Pro Light"/>
          <w:lang w:val="en-US"/>
        </w:rPr>
        <w:t xml:space="preserve">Ask anyone who’s </w:t>
      </w:r>
      <w:r>
        <w:rPr>
          <w:rFonts w:ascii="Avenir Next LT Pro Light" w:hAnsi="Avenir Next LT Pro Light"/>
          <w:lang w:val="en-US"/>
        </w:rPr>
        <w:t xml:space="preserve">ever </w:t>
      </w:r>
      <w:r w:rsidR="00AB0208">
        <w:rPr>
          <w:rFonts w:ascii="Avenir Next LT Pro Light" w:hAnsi="Avenir Next LT Pro Light"/>
          <w:lang w:val="en-US"/>
        </w:rPr>
        <w:t>dealt with IEQ on a</w:t>
      </w:r>
      <w:r>
        <w:rPr>
          <w:rFonts w:ascii="Avenir Next LT Pro Light" w:hAnsi="Avenir Next LT Pro Light"/>
          <w:lang w:val="en-US"/>
        </w:rPr>
        <w:t xml:space="preserve"> regular</w:t>
      </w:r>
      <w:r w:rsidR="00AB0208">
        <w:rPr>
          <w:rFonts w:ascii="Avenir Next LT Pro Light" w:hAnsi="Avenir Next LT Pro Light"/>
          <w:lang w:val="en-US"/>
        </w:rPr>
        <w:t xml:space="preserve"> </w:t>
      </w:r>
      <w:r w:rsidR="00BD7082">
        <w:rPr>
          <w:rFonts w:ascii="Avenir Next LT Pro Light" w:hAnsi="Avenir Next LT Pro Light"/>
          <w:lang w:val="en-US"/>
        </w:rPr>
        <w:t>basis,</w:t>
      </w:r>
      <w:r w:rsidR="00AB0208">
        <w:rPr>
          <w:rFonts w:ascii="Avenir Next LT Pro Light" w:hAnsi="Avenir Next LT Pro Light"/>
          <w:lang w:val="en-US"/>
        </w:rPr>
        <w:t xml:space="preserve"> and they’ll tell you</w:t>
      </w:r>
      <w:r w:rsidR="00E65F3E">
        <w:rPr>
          <w:rFonts w:ascii="Avenir Next LT Pro Light" w:hAnsi="Avenir Next LT Pro Light"/>
          <w:lang w:val="en-US"/>
        </w:rPr>
        <w:t xml:space="preserve"> that</w:t>
      </w:r>
      <w:r w:rsidR="00AB0208">
        <w:rPr>
          <w:rFonts w:ascii="Avenir Next LT Pro Light" w:hAnsi="Avenir Next LT Pro Light"/>
          <w:lang w:val="en-US"/>
        </w:rPr>
        <w:t xml:space="preserve"> there’s no such thing as </w:t>
      </w:r>
      <w:r>
        <w:rPr>
          <w:rFonts w:ascii="Avenir Next LT Pro Light" w:hAnsi="Avenir Next LT Pro Light"/>
          <w:lang w:val="en-US"/>
        </w:rPr>
        <w:t>“</w:t>
      </w:r>
      <w:r w:rsidR="00AB0208">
        <w:rPr>
          <w:rFonts w:ascii="Avenir Next LT Pro Light" w:hAnsi="Avenir Next LT Pro Light"/>
          <w:lang w:val="en-US"/>
        </w:rPr>
        <w:t>set</w:t>
      </w:r>
      <w:r>
        <w:rPr>
          <w:rFonts w:ascii="Avenir Next LT Pro Light" w:hAnsi="Avenir Next LT Pro Light"/>
          <w:lang w:val="en-US"/>
        </w:rPr>
        <w:t xml:space="preserve"> </w:t>
      </w:r>
      <w:r w:rsidR="00AB0208">
        <w:rPr>
          <w:rFonts w:ascii="Avenir Next LT Pro Light" w:hAnsi="Avenir Next LT Pro Light"/>
          <w:lang w:val="en-US"/>
        </w:rPr>
        <w:t>it</w:t>
      </w:r>
      <w:r>
        <w:rPr>
          <w:rFonts w:ascii="Avenir Next LT Pro Light" w:hAnsi="Avenir Next LT Pro Light"/>
          <w:lang w:val="en-US"/>
        </w:rPr>
        <w:t xml:space="preserve"> </w:t>
      </w:r>
      <w:r w:rsidR="00AB0208">
        <w:rPr>
          <w:rFonts w:ascii="Avenir Next LT Pro Light" w:hAnsi="Avenir Next LT Pro Light"/>
          <w:lang w:val="en-US"/>
        </w:rPr>
        <w:t>and</w:t>
      </w:r>
      <w:r>
        <w:rPr>
          <w:rFonts w:ascii="Avenir Next LT Pro Light" w:hAnsi="Avenir Next LT Pro Light"/>
          <w:lang w:val="en-US"/>
        </w:rPr>
        <w:t xml:space="preserve"> </w:t>
      </w:r>
      <w:r w:rsidR="00AB0208">
        <w:rPr>
          <w:rFonts w:ascii="Avenir Next LT Pro Light" w:hAnsi="Avenir Next LT Pro Light"/>
          <w:lang w:val="en-US"/>
        </w:rPr>
        <w:t>forget</w:t>
      </w:r>
      <w:r>
        <w:rPr>
          <w:rFonts w:ascii="Avenir Next LT Pro Light" w:hAnsi="Avenir Next LT Pro Light"/>
          <w:lang w:val="en-US"/>
        </w:rPr>
        <w:t xml:space="preserve"> </w:t>
      </w:r>
      <w:r w:rsidR="00AB0208">
        <w:rPr>
          <w:rFonts w:ascii="Avenir Next LT Pro Light" w:hAnsi="Avenir Next LT Pro Light"/>
          <w:lang w:val="en-US"/>
        </w:rPr>
        <w:t>it</w:t>
      </w:r>
      <w:r>
        <w:rPr>
          <w:rFonts w:ascii="Avenir Next LT Pro Light" w:hAnsi="Avenir Next LT Pro Light"/>
          <w:lang w:val="en-US"/>
        </w:rPr>
        <w:t>”</w:t>
      </w:r>
      <w:r w:rsidR="00AB0208">
        <w:rPr>
          <w:rFonts w:ascii="Avenir Next LT Pro Light" w:hAnsi="Avenir Next LT Pro Light"/>
          <w:lang w:val="en-US"/>
        </w:rPr>
        <w:t xml:space="preserve"> whe</w:t>
      </w:r>
      <w:r w:rsidR="00E65F3E">
        <w:rPr>
          <w:rFonts w:ascii="Avenir Next LT Pro Light" w:hAnsi="Avenir Next LT Pro Light"/>
          <w:lang w:val="en-US"/>
        </w:rPr>
        <w:t>re</w:t>
      </w:r>
      <w:r w:rsidR="00AB0208">
        <w:rPr>
          <w:rFonts w:ascii="Avenir Next LT Pro Light" w:hAnsi="Avenir Next LT Pro Light"/>
          <w:lang w:val="en-US"/>
        </w:rPr>
        <w:t xml:space="preserve"> in</w:t>
      </w:r>
      <w:r w:rsidR="00E65F3E">
        <w:rPr>
          <w:rFonts w:ascii="Avenir Next LT Pro Light" w:hAnsi="Avenir Next LT Pro Light"/>
          <w:lang w:val="en-US"/>
        </w:rPr>
        <w:t>door</w:t>
      </w:r>
      <w:r w:rsidR="00AB0208">
        <w:rPr>
          <w:rFonts w:ascii="Avenir Next LT Pro Light" w:hAnsi="Avenir Next LT Pro Light"/>
          <w:lang w:val="en-US"/>
        </w:rPr>
        <w:t xml:space="preserve"> environment</w:t>
      </w:r>
      <w:r w:rsidR="00E65F3E">
        <w:rPr>
          <w:rFonts w:ascii="Avenir Next LT Pro Light" w:hAnsi="Avenir Next LT Pro Light"/>
          <w:lang w:val="en-US"/>
        </w:rPr>
        <w:t xml:space="preserve"> is concerned. </w:t>
      </w:r>
    </w:p>
    <w:p w14:paraId="776E9D86" w14:textId="77777777" w:rsidR="00E65F3E" w:rsidRDefault="00E65F3E" w:rsidP="007C034A">
      <w:pPr>
        <w:rPr>
          <w:rFonts w:ascii="Avenir Next LT Pro Light" w:hAnsi="Avenir Next LT Pro Light"/>
          <w:lang w:val="en-US"/>
        </w:rPr>
      </w:pPr>
    </w:p>
    <w:p w14:paraId="7EDC5212" w14:textId="4A26FCFD" w:rsidR="009676A0" w:rsidRDefault="00AB0208" w:rsidP="007C034A">
      <w:pPr>
        <w:rPr>
          <w:rFonts w:ascii="Avenir Next LT Pro Light" w:hAnsi="Avenir Next LT Pro Light"/>
          <w:lang w:val="en-US"/>
        </w:rPr>
      </w:pPr>
      <w:r>
        <w:rPr>
          <w:rFonts w:ascii="Avenir Next LT Pro Light" w:hAnsi="Avenir Next LT Pro Light"/>
          <w:lang w:val="en-US"/>
        </w:rPr>
        <w:t>Th</w:t>
      </w:r>
      <w:r w:rsidR="00CE33D9">
        <w:rPr>
          <w:rFonts w:ascii="Avenir Next LT Pro Light" w:hAnsi="Avenir Next LT Pro Light"/>
          <w:lang w:val="en-US"/>
        </w:rPr>
        <w:t>is is</w:t>
      </w:r>
      <w:r>
        <w:rPr>
          <w:rFonts w:ascii="Avenir Next LT Pro Light" w:hAnsi="Avenir Next LT Pro Light"/>
          <w:lang w:val="en-US"/>
        </w:rPr>
        <w:t xml:space="preserve"> especially true as</w:t>
      </w:r>
      <w:r w:rsidR="00E65F3E">
        <w:rPr>
          <w:rFonts w:ascii="Avenir Next LT Pro Light" w:hAnsi="Avenir Next LT Pro Light"/>
          <w:lang w:val="en-US"/>
        </w:rPr>
        <w:t xml:space="preserve"> </w:t>
      </w:r>
      <w:r>
        <w:rPr>
          <w:rFonts w:ascii="Avenir Next LT Pro Light" w:hAnsi="Avenir Next LT Pro Light"/>
          <w:lang w:val="en-US"/>
        </w:rPr>
        <w:t xml:space="preserve">seasons change. </w:t>
      </w:r>
      <w:r w:rsidR="00741640">
        <w:rPr>
          <w:rFonts w:ascii="Avenir Next LT Pro Light" w:hAnsi="Avenir Next LT Pro Light"/>
          <w:lang w:val="en-US"/>
        </w:rPr>
        <w:t>W</w:t>
      </w:r>
      <w:r w:rsidR="009676A0">
        <w:rPr>
          <w:rFonts w:ascii="Avenir Next LT Pro Light" w:hAnsi="Avenir Next LT Pro Light"/>
          <w:lang w:val="en-US"/>
        </w:rPr>
        <w:t xml:space="preserve">hat happens outside has a </w:t>
      </w:r>
      <w:r w:rsidR="00CE33D9">
        <w:rPr>
          <w:rFonts w:ascii="Avenir Next LT Pro Light" w:hAnsi="Avenir Next LT Pro Light"/>
          <w:lang w:val="en-US"/>
        </w:rPr>
        <w:t>huge</w:t>
      </w:r>
      <w:r w:rsidR="009676A0">
        <w:rPr>
          <w:rFonts w:ascii="Avenir Next LT Pro Light" w:hAnsi="Avenir Next LT Pro Light"/>
          <w:lang w:val="en-US"/>
        </w:rPr>
        <w:t xml:space="preserve"> effect on what happens inside</w:t>
      </w:r>
      <w:r>
        <w:rPr>
          <w:rFonts w:ascii="Avenir Next LT Pro Light" w:hAnsi="Avenir Next LT Pro Light"/>
          <w:lang w:val="en-US"/>
        </w:rPr>
        <w:t xml:space="preserve">. </w:t>
      </w:r>
      <w:r w:rsidR="00E65F3E">
        <w:rPr>
          <w:rFonts w:ascii="Avenir Next LT Pro Light" w:hAnsi="Avenir Next LT Pro Light"/>
          <w:lang w:val="en-US"/>
        </w:rPr>
        <w:t>Getting it right means ongoing</w:t>
      </w:r>
      <w:r>
        <w:rPr>
          <w:rFonts w:ascii="Avenir Next LT Pro Light" w:hAnsi="Avenir Next LT Pro Light"/>
          <w:lang w:val="en-US"/>
        </w:rPr>
        <w:t xml:space="preserve"> adaptation to mother nature</w:t>
      </w:r>
      <w:r w:rsidR="00E65F3E">
        <w:rPr>
          <w:rFonts w:ascii="Avenir Next LT Pro Light" w:hAnsi="Avenir Next LT Pro Light"/>
          <w:lang w:val="en-US"/>
        </w:rPr>
        <w:t>’s</w:t>
      </w:r>
      <w:r>
        <w:rPr>
          <w:rFonts w:ascii="Avenir Next LT Pro Light" w:hAnsi="Avenir Next LT Pro Light"/>
          <w:lang w:val="en-US"/>
        </w:rPr>
        <w:t xml:space="preserve"> </w:t>
      </w:r>
      <w:r w:rsidR="00E65F3E">
        <w:rPr>
          <w:rFonts w:ascii="Avenir Next LT Pro Light" w:hAnsi="Avenir Next LT Pro Light"/>
          <w:lang w:val="en-US"/>
        </w:rPr>
        <w:t xml:space="preserve">changing moods. </w:t>
      </w:r>
      <w:r w:rsidR="00CE33D9">
        <w:rPr>
          <w:rFonts w:ascii="Avenir Next LT Pro Light" w:hAnsi="Avenir Next LT Pro Light"/>
          <w:lang w:val="en-US"/>
        </w:rPr>
        <w:t>However, the payoff is t</w:t>
      </w:r>
      <w:r w:rsidR="00E65F3E">
        <w:rPr>
          <w:rFonts w:ascii="Avenir Next LT Pro Light" w:hAnsi="Avenir Next LT Pro Light"/>
          <w:lang w:val="en-US"/>
        </w:rPr>
        <w:t xml:space="preserve">he ongoing comfort, productivity, and wellbeing of your </w:t>
      </w:r>
      <w:r w:rsidR="0094689D">
        <w:rPr>
          <w:rFonts w:ascii="Avenir Next LT Pro Light" w:hAnsi="Avenir Next LT Pro Light"/>
          <w:lang w:val="en-US"/>
        </w:rPr>
        <w:t>building occupants</w:t>
      </w:r>
      <w:r w:rsidR="00E65F3E">
        <w:rPr>
          <w:rFonts w:ascii="Avenir Next LT Pro Light" w:hAnsi="Avenir Next LT Pro Light"/>
          <w:lang w:val="en-US"/>
        </w:rPr>
        <w:t xml:space="preserve">. </w:t>
      </w:r>
    </w:p>
    <w:p w14:paraId="5A0F91EC" w14:textId="77777777" w:rsidR="002B416D" w:rsidRDefault="002B416D" w:rsidP="007C034A">
      <w:pPr>
        <w:rPr>
          <w:rFonts w:ascii="Avenir Next LT Pro Light" w:hAnsi="Avenir Next LT Pro Light"/>
          <w:lang w:val="en-US"/>
        </w:rPr>
      </w:pPr>
    </w:p>
    <w:p w14:paraId="3405742B" w14:textId="2D8D70B7" w:rsidR="007441FE" w:rsidRDefault="007441FE" w:rsidP="007C034A">
      <w:pPr>
        <w:rPr>
          <w:rFonts w:ascii="Avenir Next LT Pro Light" w:hAnsi="Avenir Next LT Pro Light"/>
          <w:lang w:val="en-US"/>
        </w:rPr>
      </w:pPr>
      <w:r>
        <w:rPr>
          <w:rFonts w:ascii="Avenir Next LT Pro Light" w:hAnsi="Avenir Next LT Pro Light"/>
          <w:lang w:val="en-US"/>
        </w:rPr>
        <w:t xml:space="preserve">Here are </w:t>
      </w:r>
      <w:r w:rsidR="0053167E">
        <w:rPr>
          <w:rFonts w:ascii="Avenir Next LT Pro Light" w:hAnsi="Avenir Next LT Pro Light"/>
          <w:lang w:val="en-US"/>
        </w:rPr>
        <w:t xml:space="preserve">a few </w:t>
      </w:r>
      <w:r>
        <w:rPr>
          <w:rFonts w:ascii="Avenir Next LT Pro Light" w:hAnsi="Avenir Next LT Pro Light"/>
          <w:lang w:val="en-US"/>
        </w:rPr>
        <w:t>strategies to help you stay on top of seasonal change!</w:t>
      </w:r>
    </w:p>
    <w:p w14:paraId="0A595621" w14:textId="77777777" w:rsidR="007441FE" w:rsidRDefault="007441FE" w:rsidP="007441FE">
      <w:pPr>
        <w:rPr>
          <w:rFonts w:ascii="Avenir Next LT Pro Light" w:hAnsi="Avenir Next LT Pro Light"/>
          <w:b/>
          <w:bCs/>
          <w:lang w:val="en-US"/>
        </w:rPr>
      </w:pPr>
    </w:p>
    <w:p w14:paraId="2049F00E" w14:textId="375345D9" w:rsidR="007441FE" w:rsidRPr="0053167E" w:rsidRDefault="007441FE" w:rsidP="0053167E">
      <w:pPr>
        <w:pStyle w:val="ListParagraph"/>
        <w:numPr>
          <w:ilvl w:val="0"/>
          <w:numId w:val="29"/>
        </w:numPr>
        <w:ind w:left="360"/>
        <w:rPr>
          <w:rFonts w:ascii="Avenir Next LT Pro Light" w:hAnsi="Avenir Next LT Pro Light"/>
          <w:b/>
          <w:bCs/>
          <w:u w:val="single"/>
          <w:lang w:val="en-US"/>
        </w:rPr>
      </w:pPr>
      <w:r w:rsidRPr="0053167E">
        <w:rPr>
          <w:rFonts w:ascii="Avenir Next LT Pro Light" w:hAnsi="Avenir Next LT Pro Light"/>
          <w:b/>
          <w:bCs/>
          <w:i/>
          <w:iCs/>
          <w:lang w:val="en-US"/>
        </w:rPr>
        <w:t>Building Controls</w:t>
      </w:r>
      <w:r w:rsidRPr="0053167E">
        <w:rPr>
          <w:rFonts w:ascii="Avenir Next LT Pro Light" w:hAnsi="Avenir Next LT Pro Light"/>
          <w:lang w:val="en-US"/>
        </w:rPr>
        <w:t xml:space="preserve"> can monitor outdoor conditions and maintain thermal stability as temperatures fluctuate and building managers struggle with the problems under</w:t>
      </w:r>
      <w:r w:rsidR="0053167E">
        <w:rPr>
          <w:rFonts w:ascii="Avenir Next LT Pro Light" w:hAnsi="Avenir Next LT Pro Light"/>
          <w:lang w:val="en-US"/>
        </w:rPr>
        <w:t xml:space="preserve"> or over producing.</w:t>
      </w:r>
    </w:p>
    <w:p w14:paraId="4F8B082D" w14:textId="48CCDA5D" w:rsidR="007441FE" w:rsidRDefault="0053167E" w:rsidP="001548E6">
      <w:pPr>
        <w:pStyle w:val="ListParagraph"/>
        <w:numPr>
          <w:ilvl w:val="1"/>
          <w:numId w:val="29"/>
        </w:numPr>
        <w:rPr>
          <w:rFonts w:ascii="Avenir Next LT Pro Light" w:hAnsi="Avenir Next LT Pro Light"/>
          <w:lang w:val="en-US"/>
        </w:rPr>
      </w:pPr>
      <w:r w:rsidRPr="00AF3E88">
        <w:rPr>
          <w:rFonts w:ascii="Avenir Next LT Pro Light" w:hAnsi="Avenir Next LT Pro Light"/>
          <w:b/>
          <w:bCs/>
          <w:i/>
          <w:iCs/>
          <w:lang w:val="en-US"/>
        </w:rPr>
        <w:t xml:space="preserve">When </w:t>
      </w:r>
      <w:r w:rsidR="0094689D">
        <w:rPr>
          <w:rFonts w:ascii="Avenir Next LT Pro Light" w:hAnsi="Avenir Next LT Pro Light"/>
          <w:b/>
          <w:bCs/>
          <w:i/>
          <w:iCs/>
          <w:lang w:val="en-US"/>
        </w:rPr>
        <w:t>to check in:</w:t>
      </w:r>
      <w:r w:rsidRPr="0053167E">
        <w:rPr>
          <w:rFonts w:ascii="Avenir Next LT Pro Light" w:hAnsi="Avenir Next LT Pro Light"/>
          <w:i/>
          <w:iCs/>
          <w:lang w:val="en-US"/>
        </w:rPr>
        <w:t xml:space="preserve"> In the </w:t>
      </w:r>
      <w:r w:rsidRPr="00F955FA">
        <w:rPr>
          <w:rFonts w:ascii="Avenir Next LT Pro Light" w:hAnsi="Avenir Next LT Pro Light"/>
          <w:b/>
          <w:bCs/>
          <w:i/>
          <w:iCs/>
          <w:lang w:val="en-US"/>
        </w:rPr>
        <w:t>SUMMER</w:t>
      </w:r>
      <w:r w:rsidRPr="0053167E">
        <w:rPr>
          <w:rFonts w:ascii="Avenir Next LT Pro Light" w:hAnsi="Avenir Next LT Pro Light"/>
          <w:i/>
          <w:iCs/>
          <w:lang w:val="en-US"/>
        </w:rPr>
        <w:t xml:space="preserve"> </w:t>
      </w:r>
      <w:r w:rsidR="0094689D">
        <w:rPr>
          <w:rFonts w:ascii="Avenir Next LT Pro Light" w:hAnsi="Avenir Next LT Pro Light"/>
          <w:i/>
          <w:iCs/>
          <w:lang w:val="en-US"/>
        </w:rPr>
        <w:t xml:space="preserve">and </w:t>
      </w:r>
      <w:r w:rsidR="0094689D" w:rsidRPr="00AF3E88">
        <w:rPr>
          <w:rFonts w:ascii="Avenir Next LT Pro Light" w:hAnsi="Avenir Next LT Pro Light"/>
          <w:b/>
          <w:bCs/>
          <w:i/>
          <w:iCs/>
          <w:lang w:val="en-US"/>
        </w:rPr>
        <w:t>WINTER</w:t>
      </w:r>
      <w:r w:rsidR="0094689D">
        <w:rPr>
          <w:rFonts w:ascii="Avenir Next LT Pro Light" w:hAnsi="Avenir Next LT Pro Light"/>
          <w:i/>
          <w:iCs/>
          <w:lang w:val="en-US"/>
        </w:rPr>
        <w:t xml:space="preserve"> </w:t>
      </w:r>
      <w:r w:rsidR="0094689D" w:rsidRPr="0053167E">
        <w:rPr>
          <w:rFonts w:ascii="Avenir Next LT Pro Light" w:hAnsi="Avenir Next LT Pro Light"/>
          <w:lang w:val="en-US"/>
        </w:rPr>
        <w:t>when</w:t>
      </w:r>
      <w:r w:rsidRPr="0053167E">
        <w:rPr>
          <w:rFonts w:ascii="Avenir Next LT Pro Light" w:hAnsi="Avenir Next LT Pro Light"/>
          <w:lang w:val="en-US"/>
        </w:rPr>
        <w:t xml:space="preserve"> temperatures spike</w:t>
      </w:r>
      <w:r w:rsidR="0094689D">
        <w:rPr>
          <w:rFonts w:ascii="Avenir Next LT Pro Light" w:hAnsi="Avenir Next LT Pro Light"/>
          <w:lang w:val="en-US"/>
        </w:rPr>
        <w:t xml:space="preserve"> and decrease,</w:t>
      </w:r>
      <w:r w:rsidRPr="0053167E">
        <w:rPr>
          <w:rFonts w:ascii="Avenir Next LT Pro Light" w:hAnsi="Avenir Next LT Pro Light"/>
          <w:lang w:val="en-US"/>
        </w:rPr>
        <w:t xml:space="preserve"> HVAC systems struggle to keep up — and building owners struggle with the costs associated with dramatic increases energy consumption. Thermal stability once again becomes </w:t>
      </w:r>
      <w:r w:rsidR="0094689D">
        <w:rPr>
          <w:rFonts w:ascii="Avenir Next LT Pro Light" w:hAnsi="Avenir Next LT Pro Light"/>
          <w:lang w:val="en-US"/>
        </w:rPr>
        <w:t>crucial</w:t>
      </w:r>
      <w:r w:rsidRPr="0053167E">
        <w:rPr>
          <w:rFonts w:ascii="Avenir Next LT Pro Light" w:hAnsi="Avenir Next LT Pro Light"/>
          <w:lang w:val="en-US"/>
        </w:rPr>
        <w:t xml:space="preserve"> as managers strive to keep occupants comfortable while avoiding either undercooling or overcooling. </w:t>
      </w:r>
    </w:p>
    <w:p w14:paraId="50896227" w14:textId="77777777" w:rsidR="0053167E" w:rsidRPr="0053167E" w:rsidRDefault="0053167E" w:rsidP="0053167E">
      <w:pPr>
        <w:pStyle w:val="ListParagraph"/>
        <w:ind w:left="1440"/>
        <w:rPr>
          <w:rFonts w:ascii="Avenir Next LT Pro Light" w:hAnsi="Avenir Next LT Pro Light"/>
          <w:lang w:val="en-US"/>
        </w:rPr>
      </w:pPr>
    </w:p>
    <w:p w14:paraId="23C57DF1" w14:textId="3BF0BB94" w:rsidR="007441FE" w:rsidRDefault="007441FE" w:rsidP="0053167E">
      <w:pPr>
        <w:pStyle w:val="ListParagraph"/>
        <w:numPr>
          <w:ilvl w:val="0"/>
          <w:numId w:val="29"/>
        </w:numPr>
        <w:ind w:left="360"/>
        <w:rPr>
          <w:rFonts w:ascii="Avenir Next LT Pro Light" w:hAnsi="Avenir Next LT Pro Light"/>
          <w:lang w:val="en-US"/>
        </w:rPr>
      </w:pPr>
      <w:r w:rsidRPr="0053167E">
        <w:rPr>
          <w:rFonts w:ascii="Avenir Next LT Pro Light" w:hAnsi="Avenir Next LT Pro Light"/>
          <w:b/>
          <w:bCs/>
          <w:i/>
          <w:iCs/>
          <w:lang w:val="en-US"/>
        </w:rPr>
        <w:t>LED Lighting Systems</w:t>
      </w:r>
      <w:r w:rsidRPr="0053167E">
        <w:rPr>
          <w:rFonts w:ascii="Avenir Next LT Pro Light" w:hAnsi="Avenir Next LT Pro Light"/>
          <w:lang w:val="en-US"/>
        </w:rPr>
        <w:t xml:space="preserve"> can adapt automatically as days get longer and shorter. When integrated with building controls they can help ensure lights are on, off, or dimmed at </w:t>
      </w:r>
      <w:r w:rsidR="00E178F4" w:rsidRPr="0053167E">
        <w:rPr>
          <w:rFonts w:ascii="Avenir Next LT Pro Light" w:hAnsi="Avenir Next LT Pro Light"/>
          <w:lang w:val="en-US"/>
        </w:rPr>
        <w:t>times</w:t>
      </w:r>
      <w:r w:rsidRPr="0053167E">
        <w:rPr>
          <w:rFonts w:ascii="Avenir Next LT Pro Light" w:hAnsi="Avenir Next LT Pro Light"/>
          <w:lang w:val="en-US"/>
        </w:rPr>
        <w:t xml:space="preserve"> and in the places light is needed. </w:t>
      </w:r>
    </w:p>
    <w:p w14:paraId="59B5BCAC" w14:textId="17488B03" w:rsidR="0053167E" w:rsidRPr="0053167E" w:rsidRDefault="0053167E" w:rsidP="0053167E">
      <w:pPr>
        <w:pStyle w:val="ListParagraph"/>
        <w:numPr>
          <w:ilvl w:val="1"/>
          <w:numId w:val="29"/>
        </w:numPr>
        <w:rPr>
          <w:rFonts w:ascii="Avenir Next LT Pro Light" w:hAnsi="Avenir Next LT Pro Light"/>
          <w:lang w:val="en-US"/>
        </w:rPr>
      </w:pPr>
      <w:r w:rsidRPr="00F955FA">
        <w:rPr>
          <w:rFonts w:ascii="Avenir Next LT Pro Light" w:hAnsi="Avenir Next LT Pro Light"/>
          <w:b/>
          <w:bCs/>
          <w:i/>
          <w:iCs/>
          <w:lang w:val="en-US"/>
        </w:rPr>
        <w:t xml:space="preserve">When </w:t>
      </w:r>
      <w:r w:rsidR="0094689D">
        <w:rPr>
          <w:rFonts w:ascii="Avenir Next LT Pro Light" w:hAnsi="Avenir Next LT Pro Light"/>
          <w:b/>
          <w:bCs/>
          <w:i/>
          <w:iCs/>
          <w:lang w:val="en-US"/>
        </w:rPr>
        <w:t>to check in:</w:t>
      </w:r>
      <w:r w:rsidRPr="0053167E">
        <w:rPr>
          <w:rFonts w:ascii="Avenir Next LT Pro Light" w:hAnsi="Avenir Next LT Pro Light"/>
          <w:i/>
          <w:iCs/>
          <w:lang w:val="en-US"/>
        </w:rPr>
        <w:t xml:space="preserve"> When the days are shorter in </w:t>
      </w:r>
      <w:r w:rsidR="00526CFD" w:rsidRPr="00F955FA">
        <w:rPr>
          <w:rFonts w:ascii="Avenir Next LT Pro Light" w:hAnsi="Avenir Next LT Pro Light"/>
          <w:b/>
          <w:bCs/>
          <w:i/>
          <w:iCs/>
          <w:lang w:val="en-US"/>
        </w:rPr>
        <w:t>WINTER</w:t>
      </w:r>
      <w:r w:rsidR="00526CFD">
        <w:rPr>
          <w:rFonts w:ascii="Avenir Next LT Pro Light" w:hAnsi="Avenir Next LT Pro Light"/>
          <w:i/>
          <w:iCs/>
          <w:lang w:val="en-US"/>
        </w:rPr>
        <w:t>, lightin</w:t>
      </w:r>
      <w:r w:rsidR="00F864D9">
        <w:rPr>
          <w:rFonts w:ascii="Avenir Next LT Pro Light" w:hAnsi="Avenir Next LT Pro Light"/>
          <w:i/>
          <w:iCs/>
          <w:lang w:val="en-US"/>
        </w:rPr>
        <w:t>g is used more</w:t>
      </w:r>
      <w:r w:rsidR="00F75EA3">
        <w:rPr>
          <w:rFonts w:ascii="Avenir Next LT Pro Light" w:hAnsi="Avenir Next LT Pro Light"/>
          <w:i/>
          <w:iCs/>
          <w:lang w:val="en-US"/>
        </w:rPr>
        <w:t xml:space="preserve"> regularly. Systems can adjust to be efficient and effective. </w:t>
      </w:r>
    </w:p>
    <w:p w14:paraId="6A7D46FD" w14:textId="77777777" w:rsidR="007441FE" w:rsidRDefault="007441FE" w:rsidP="0053167E">
      <w:pPr>
        <w:rPr>
          <w:rFonts w:ascii="Avenir Next LT Pro Light" w:hAnsi="Avenir Next LT Pro Light"/>
          <w:b/>
          <w:bCs/>
          <w:u w:val="single"/>
          <w:lang w:val="en-US"/>
        </w:rPr>
      </w:pPr>
    </w:p>
    <w:p w14:paraId="631939D7" w14:textId="77777777" w:rsidR="007441FE" w:rsidRDefault="007441FE" w:rsidP="0053167E">
      <w:pPr>
        <w:pStyle w:val="ListParagraph"/>
        <w:numPr>
          <w:ilvl w:val="0"/>
          <w:numId w:val="29"/>
        </w:numPr>
        <w:ind w:left="360"/>
        <w:rPr>
          <w:rFonts w:ascii="Avenir Next LT Pro Light" w:hAnsi="Avenir Next LT Pro Light"/>
          <w:lang w:val="en-US"/>
        </w:rPr>
      </w:pPr>
      <w:r w:rsidRPr="0053167E">
        <w:rPr>
          <w:rFonts w:ascii="Avenir Next LT Pro Light" w:hAnsi="Avenir Next LT Pro Light"/>
          <w:b/>
          <w:bCs/>
          <w:i/>
          <w:iCs/>
          <w:lang w:val="en-US"/>
        </w:rPr>
        <w:t>Air Filtration</w:t>
      </w:r>
      <w:r w:rsidRPr="0053167E">
        <w:rPr>
          <w:rFonts w:ascii="Avenir Next LT Pro Light" w:hAnsi="Avenir Next LT Pro Light"/>
          <w:lang w:val="en-US"/>
        </w:rPr>
        <w:t xml:space="preserve"> can drastically reduce indoor air pollutants from molds, fungi and germs to exhaust, particulates, industrial pollutants. </w:t>
      </w:r>
    </w:p>
    <w:p w14:paraId="49C402CD" w14:textId="68D29DC6" w:rsidR="00F955FA" w:rsidRPr="0053167E" w:rsidRDefault="00F955FA" w:rsidP="00F955FA">
      <w:pPr>
        <w:pStyle w:val="ListParagraph"/>
        <w:numPr>
          <w:ilvl w:val="1"/>
          <w:numId w:val="29"/>
        </w:numPr>
        <w:rPr>
          <w:rFonts w:ascii="Avenir Next LT Pro Light" w:hAnsi="Avenir Next LT Pro Light"/>
          <w:lang w:val="en-US"/>
        </w:rPr>
      </w:pPr>
      <w:r>
        <w:rPr>
          <w:rFonts w:ascii="Avenir Next LT Pro Light" w:hAnsi="Avenir Next LT Pro Light"/>
          <w:b/>
          <w:bCs/>
          <w:i/>
          <w:iCs/>
          <w:lang w:val="en-US"/>
        </w:rPr>
        <w:t xml:space="preserve">When </w:t>
      </w:r>
      <w:r w:rsidR="0094689D">
        <w:rPr>
          <w:rFonts w:ascii="Avenir Next LT Pro Light" w:hAnsi="Avenir Next LT Pro Light"/>
          <w:b/>
          <w:bCs/>
          <w:i/>
          <w:iCs/>
          <w:lang w:val="en-US"/>
        </w:rPr>
        <w:t>to check in:</w:t>
      </w:r>
      <w:r>
        <w:rPr>
          <w:rFonts w:ascii="Avenir Next LT Pro Light" w:hAnsi="Avenir Next LT Pro Light"/>
          <w:b/>
          <w:bCs/>
          <w:i/>
          <w:iCs/>
          <w:lang w:val="en-US"/>
        </w:rPr>
        <w:t xml:space="preserve"> </w:t>
      </w:r>
      <w:r>
        <w:rPr>
          <w:rFonts w:ascii="Avenir Next LT Pro Light" w:hAnsi="Avenir Next LT Pro Light"/>
          <w:lang w:val="en-US"/>
        </w:rPr>
        <w:t xml:space="preserve">Rising humidity levels in </w:t>
      </w:r>
      <w:r w:rsidRPr="00F955FA">
        <w:rPr>
          <w:rFonts w:ascii="Avenir Next LT Pro Light" w:hAnsi="Avenir Next LT Pro Light"/>
          <w:b/>
          <w:bCs/>
          <w:lang w:val="en-US"/>
        </w:rPr>
        <w:t>SPRING</w:t>
      </w:r>
      <w:r>
        <w:rPr>
          <w:rFonts w:ascii="Avenir Next LT Pro Light" w:hAnsi="Avenir Next LT Pro Light"/>
          <w:lang w:val="en-US"/>
        </w:rPr>
        <w:t xml:space="preserve"> mean </w:t>
      </w:r>
      <w:r w:rsidR="00E178F4">
        <w:rPr>
          <w:rFonts w:ascii="Avenir Next LT Pro Light" w:hAnsi="Avenir Next LT Pro Light"/>
          <w:lang w:val="en-US"/>
        </w:rPr>
        <w:t>dryness</w:t>
      </w:r>
      <w:r>
        <w:rPr>
          <w:rFonts w:ascii="Avenir Next LT Pro Light" w:hAnsi="Avenir Next LT Pro Light"/>
          <w:lang w:val="en-US"/>
        </w:rPr>
        <w:t xml:space="preserve"> can be less of a problem, but there’s a downside: the return of mold and fungi. Making life </w:t>
      </w:r>
      <w:r w:rsidR="00E178F4">
        <w:rPr>
          <w:rFonts w:ascii="Avenir Next LT Pro Light" w:hAnsi="Avenir Next LT Pro Light"/>
          <w:lang w:val="en-US"/>
        </w:rPr>
        <w:t>even</w:t>
      </w:r>
      <w:r>
        <w:rPr>
          <w:rFonts w:ascii="Avenir Next LT Pro Light" w:hAnsi="Avenir Next LT Pro Light"/>
          <w:lang w:val="en-US"/>
        </w:rPr>
        <w:t xml:space="preserve"> more difficult for building occupants is the return of allergens as </w:t>
      </w:r>
      <w:r w:rsidRPr="00511E38">
        <w:rPr>
          <w:rFonts w:ascii="Avenir Next LT Pro Light" w:hAnsi="Avenir Next LT Pro Light"/>
          <w:lang w:val="en-US"/>
        </w:rPr>
        <w:t>trees, grasses, and weeds start to pollinate</w:t>
      </w:r>
      <w:r>
        <w:rPr>
          <w:rFonts w:ascii="Avenir Next LT Pro Light" w:hAnsi="Avenir Next LT Pro Light"/>
          <w:lang w:val="en-US"/>
        </w:rPr>
        <w:t>.</w:t>
      </w:r>
      <w:r w:rsidR="00365CE8">
        <w:rPr>
          <w:rFonts w:ascii="Avenir Next LT Pro Light" w:hAnsi="Avenir Next LT Pro Light"/>
          <w:lang w:val="en-US"/>
        </w:rPr>
        <w:t xml:space="preserve"> </w:t>
      </w:r>
      <w:r w:rsidR="000D561E">
        <w:rPr>
          <w:rFonts w:ascii="Avenir Next LT Pro Light" w:hAnsi="Avenir Next LT Pro Light"/>
          <w:lang w:val="en-US"/>
        </w:rPr>
        <w:t>Also, d</w:t>
      </w:r>
      <w:r w:rsidR="00365CE8">
        <w:rPr>
          <w:rFonts w:ascii="Avenir Next LT Pro Light" w:hAnsi="Avenir Next LT Pro Light"/>
          <w:lang w:val="en-US"/>
        </w:rPr>
        <w:t xml:space="preserve">ropping humidity levels in </w:t>
      </w:r>
      <w:r w:rsidR="00365CE8" w:rsidRPr="000D561E">
        <w:rPr>
          <w:rFonts w:ascii="Avenir Next LT Pro Light" w:hAnsi="Avenir Next LT Pro Light"/>
          <w:b/>
          <w:bCs/>
          <w:lang w:val="en-US"/>
        </w:rPr>
        <w:t>WI</w:t>
      </w:r>
      <w:r w:rsidR="000D561E" w:rsidRPr="000D561E">
        <w:rPr>
          <w:rFonts w:ascii="Avenir Next LT Pro Light" w:hAnsi="Avenir Next LT Pro Light"/>
          <w:b/>
          <w:bCs/>
          <w:lang w:val="en-US"/>
        </w:rPr>
        <w:t>N</w:t>
      </w:r>
      <w:r w:rsidR="00365CE8" w:rsidRPr="000D561E">
        <w:rPr>
          <w:rFonts w:ascii="Avenir Next LT Pro Light" w:hAnsi="Avenir Next LT Pro Light"/>
          <w:b/>
          <w:bCs/>
          <w:lang w:val="en-US"/>
        </w:rPr>
        <w:t xml:space="preserve">TER </w:t>
      </w:r>
      <w:r w:rsidR="00365CE8">
        <w:rPr>
          <w:rFonts w:ascii="Avenir Next LT Pro Light" w:hAnsi="Avenir Next LT Pro Light"/>
          <w:lang w:val="en-US"/>
        </w:rPr>
        <w:t xml:space="preserve">can produce a stuffy, uncomfortable </w:t>
      </w:r>
      <w:r w:rsidR="000D561E">
        <w:rPr>
          <w:rFonts w:ascii="Avenir Next LT Pro Light" w:hAnsi="Avenir Next LT Pro Light"/>
          <w:lang w:val="en-US"/>
        </w:rPr>
        <w:t>atmosphere</w:t>
      </w:r>
      <w:r w:rsidR="00365CE8">
        <w:rPr>
          <w:rFonts w:ascii="Avenir Next LT Pro Light" w:hAnsi="Avenir Next LT Pro Light"/>
          <w:lang w:val="en-US"/>
        </w:rPr>
        <w:t>, aggravate respiratory illnesses, and irritate eyes, throat, and skin.</w:t>
      </w:r>
    </w:p>
    <w:p w14:paraId="59CCD674" w14:textId="77777777" w:rsidR="007441FE" w:rsidRDefault="007441FE" w:rsidP="0053167E">
      <w:pPr>
        <w:rPr>
          <w:rFonts w:ascii="Avenir Next LT Pro Light" w:hAnsi="Avenir Next LT Pro Light"/>
          <w:b/>
          <w:bCs/>
          <w:u w:val="single"/>
          <w:lang w:val="en-US"/>
        </w:rPr>
      </w:pPr>
    </w:p>
    <w:p w14:paraId="224C08D1" w14:textId="1C161EC5" w:rsidR="007441FE" w:rsidRDefault="007441FE" w:rsidP="0053167E">
      <w:pPr>
        <w:pStyle w:val="ListParagraph"/>
        <w:numPr>
          <w:ilvl w:val="0"/>
          <w:numId w:val="29"/>
        </w:numPr>
        <w:ind w:left="360"/>
        <w:rPr>
          <w:rFonts w:ascii="Avenir Next LT Pro Light" w:hAnsi="Avenir Next LT Pro Light"/>
          <w:lang w:val="en-US"/>
        </w:rPr>
      </w:pPr>
      <w:r w:rsidRPr="0053167E">
        <w:rPr>
          <w:rFonts w:ascii="Avenir Next LT Pro Light" w:hAnsi="Avenir Next LT Pro Light"/>
          <w:b/>
          <w:bCs/>
          <w:i/>
          <w:iCs/>
          <w:lang w:val="en-US"/>
        </w:rPr>
        <w:lastRenderedPageBreak/>
        <w:t>Air-to-air energy recovery</w:t>
      </w:r>
      <w:r w:rsidRPr="0053167E">
        <w:rPr>
          <w:rFonts w:ascii="Avenir Next LT Pro Light" w:hAnsi="Avenir Next LT Pro Light"/>
          <w:lang w:val="en-US"/>
        </w:rPr>
        <w:t>, a method of recycling heat and moisture from exhaust air, can keep exhaust heat from being wasted, particularly in the cooler months when it’s most needed.</w:t>
      </w:r>
    </w:p>
    <w:p w14:paraId="04BD13E0" w14:textId="77AE065E" w:rsidR="009417AE" w:rsidRPr="0053167E" w:rsidRDefault="009417AE" w:rsidP="009417AE">
      <w:pPr>
        <w:pStyle w:val="ListParagraph"/>
        <w:numPr>
          <w:ilvl w:val="1"/>
          <w:numId w:val="29"/>
        </w:numPr>
        <w:rPr>
          <w:rFonts w:ascii="Avenir Next LT Pro Light" w:hAnsi="Avenir Next LT Pro Light"/>
          <w:lang w:val="en-US"/>
        </w:rPr>
      </w:pPr>
      <w:r>
        <w:rPr>
          <w:rFonts w:ascii="Avenir Next LT Pro Light" w:hAnsi="Avenir Next LT Pro Light"/>
          <w:b/>
          <w:bCs/>
          <w:i/>
          <w:iCs/>
          <w:lang w:val="en-US"/>
        </w:rPr>
        <w:t xml:space="preserve">When </w:t>
      </w:r>
      <w:r w:rsidR="007F0726">
        <w:rPr>
          <w:rFonts w:ascii="Avenir Next LT Pro Light" w:hAnsi="Avenir Next LT Pro Light"/>
          <w:b/>
          <w:bCs/>
          <w:i/>
          <w:iCs/>
          <w:lang w:val="en-US"/>
        </w:rPr>
        <w:t>to check in:</w:t>
      </w:r>
      <w:r>
        <w:rPr>
          <w:rFonts w:ascii="Avenir Next LT Pro Light" w:hAnsi="Avenir Next LT Pro Light"/>
          <w:b/>
          <w:bCs/>
          <w:i/>
          <w:iCs/>
          <w:lang w:val="en-US"/>
        </w:rPr>
        <w:t xml:space="preserve"> </w:t>
      </w:r>
      <w:r>
        <w:rPr>
          <w:rFonts w:ascii="Avenir Next LT Pro Light" w:hAnsi="Avenir Next LT Pro Light"/>
          <w:lang w:val="en-US"/>
        </w:rPr>
        <w:t xml:space="preserve">The temperature relief that comes with </w:t>
      </w:r>
      <w:r w:rsidRPr="00613BEA">
        <w:rPr>
          <w:rFonts w:ascii="Avenir Next LT Pro Light" w:hAnsi="Avenir Next LT Pro Light"/>
          <w:b/>
          <w:bCs/>
          <w:lang w:val="en-US"/>
        </w:rPr>
        <w:t>FALL</w:t>
      </w:r>
      <w:r>
        <w:rPr>
          <w:rFonts w:ascii="Avenir Next LT Pro Light" w:hAnsi="Avenir Next LT Pro Light"/>
          <w:lang w:val="en-US"/>
        </w:rPr>
        <w:t xml:space="preserve"> brings HVAC challenges </w:t>
      </w:r>
      <w:r w:rsidR="00E178F4">
        <w:rPr>
          <w:rFonts w:ascii="Avenir Next LT Pro Light" w:hAnsi="Avenir Next LT Pro Light"/>
          <w:lang w:val="en-US"/>
        </w:rPr>
        <w:t>like</w:t>
      </w:r>
      <w:r>
        <w:rPr>
          <w:rFonts w:ascii="Avenir Next LT Pro Light" w:hAnsi="Avenir Next LT Pro Light"/>
          <w:lang w:val="en-US"/>
        </w:rPr>
        <w:t xml:space="preserve"> </w:t>
      </w:r>
      <w:r w:rsidRPr="00613BEA">
        <w:rPr>
          <w:rFonts w:ascii="Avenir Next LT Pro Light" w:hAnsi="Avenir Next LT Pro Light"/>
          <w:b/>
          <w:bCs/>
          <w:lang w:val="en-US"/>
        </w:rPr>
        <w:t>SPRING</w:t>
      </w:r>
      <w:r>
        <w:rPr>
          <w:rFonts w:ascii="Avenir Next LT Pro Light" w:hAnsi="Avenir Next LT Pro Light"/>
          <w:lang w:val="en-US"/>
        </w:rPr>
        <w:t>, as temperatures fluctuate, and HVAC is forced to do double duty with alternative cool and warm days.</w:t>
      </w:r>
    </w:p>
    <w:p w14:paraId="59FB0A3F" w14:textId="77777777" w:rsidR="007441FE" w:rsidRDefault="007441FE" w:rsidP="0053167E">
      <w:pPr>
        <w:rPr>
          <w:rFonts w:ascii="Avenir Next LT Pro Light" w:hAnsi="Avenir Next LT Pro Light"/>
          <w:lang w:val="en-US"/>
        </w:rPr>
      </w:pPr>
    </w:p>
    <w:p w14:paraId="170603CF" w14:textId="6F23AA7C" w:rsidR="0044292D" w:rsidRPr="0044292D" w:rsidRDefault="007441FE" w:rsidP="0044292D">
      <w:pPr>
        <w:pStyle w:val="ListParagraph"/>
        <w:numPr>
          <w:ilvl w:val="0"/>
          <w:numId w:val="29"/>
        </w:numPr>
        <w:ind w:left="360"/>
        <w:rPr>
          <w:rFonts w:ascii="Avenir Next LT Pro Light" w:hAnsi="Avenir Next LT Pro Light"/>
          <w:b/>
          <w:bCs/>
          <w:u w:val="single"/>
          <w:lang w:val="en-US"/>
        </w:rPr>
      </w:pPr>
      <w:r w:rsidRPr="0053167E">
        <w:rPr>
          <w:rFonts w:ascii="Avenir Next LT Pro Light" w:hAnsi="Avenir Next LT Pro Light"/>
          <w:b/>
          <w:bCs/>
          <w:i/>
          <w:iCs/>
          <w:lang w:val="en-US"/>
        </w:rPr>
        <w:t>Regular maintenance</w:t>
      </w:r>
      <w:r w:rsidRPr="0053167E">
        <w:rPr>
          <w:rFonts w:ascii="Avenir Next LT Pro Light" w:hAnsi="Avenir Next LT Pro Light"/>
          <w:lang w:val="en-US"/>
        </w:rPr>
        <w:t xml:space="preserve"> of light fixtures, coils, and ducts keeps equipment running smoothly and prevents outages and failure — and it can be done any time of year</w:t>
      </w:r>
      <w:r w:rsidR="0044292D">
        <w:rPr>
          <w:rFonts w:ascii="Avenir Next LT Pro Light" w:hAnsi="Avenir Next LT Pro Light"/>
          <w:lang w:val="en-US"/>
        </w:rPr>
        <w:t>!</w:t>
      </w:r>
    </w:p>
    <w:p w14:paraId="3BB875E1" w14:textId="3535C192" w:rsidR="0044292D" w:rsidRPr="0044292D" w:rsidRDefault="0044292D" w:rsidP="0044292D">
      <w:pPr>
        <w:pStyle w:val="ListParagraph"/>
        <w:numPr>
          <w:ilvl w:val="1"/>
          <w:numId w:val="29"/>
        </w:numPr>
        <w:rPr>
          <w:rFonts w:ascii="Avenir Next LT Pro Light" w:hAnsi="Avenir Next LT Pro Light"/>
          <w:b/>
          <w:bCs/>
          <w:u w:val="single"/>
          <w:lang w:val="en-US"/>
        </w:rPr>
      </w:pPr>
      <w:r w:rsidRPr="00D51809">
        <w:rPr>
          <w:rFonts w:ascii="Avenir Next LT Pro Light" w:hAnsi="Avenir Next LT Pro Light"/>
          <w:b/>
          <w:bCs/>
          <w:i/>
          <w:iCs/>
          <w:lang w:val="en-US"/>
        </w:rPr>
        <w:t xml:space="preserve">When </w:t>
      </w:r>
      <w:r w:rsidR="007F0726">
        <w:rPr>
          <w:rFonts w:ascii="Avenir Next LT Pro Light" w:hAnsi="Avenir Next LT Pro Light"/>
          <w:b/>
          <w:bCs/>
          <w:i/>
          <w:iCs/>
          <w:lang w:val="en-US"/>
        </w:rPr>
        <w:t>to check in:</w:t>
      </w:r>
      <w:r>
        <w:rPr>
          <w:rFonts w:ascii="Avenir Next LT Pro Light" w:hAnsi="Avenir Next LT Pro Light"/>
          <w:lang w:val="en-US"/>
        </w:rPr>
        <w:t xml:space="preserve"> </w:t>
      </w:r>
      <w:r w:rsidR="009417AE">
        <w:rPr>
          <w:rFonts w:ascii="Avenir Next LT Pro Light" w:hAnsi="Avenir Next LT Pro Light"/>
          <w:lang w:val="en-US"/>
        </w:rPr>
        <w:t>Maintenance is</w:t>
      </w:r>
      <w:r w:rsidR="00D45766">
        <w:rPr>
          <w:rFonts w:ascii="Avenir Next LT Pro Light" w:hAnsi="Avenir Next LT Pro Light"/>
          <w:lang w:val="en-US"/>
        </w:rPr>
        <w:t xml:space="preserve"> </w:t>
      </w:r>
      <w:r w:rsidR="009417AE">
        <w:rPr>
          <w:rFonts w:ascii="Avenir Next LT Pro Light" w:hAnsi="Avenir Next LT Pro Light"/>
          <w:lang w:val="en-US"/>
        </w:rPr>
        <w:t xml:space="preserve">critical </w:t>
      </w:r>
      <w:r w:rsidR="00613BEA" w:rsidRPr="00613BEA">
        <w:rPr>
          <w:rFonts w:ascii="Avenir Next LT Pro Light" w:hAnsi="Avenir Next LT Pro Light"/>
          <w:b/>
          <w:bCs/>
          <w:lang w:val="en-US"/>
        </w:rPr>
        <w:t>ALL YEAR LONG</w:t>
      </w:r>
      <w:r w:rsidR="00D45766">
        <w:rPr>
          <w:rFonts w:ascii="Avenir Next LT Pro Light" w:hAnsi="Avenir Next LT Pro Light"/>
          <w:lang w:val="en-US"/>
        </w:rPr>
        <w:t xml:space="preserve">! </w:t>
      </w:r>
      <w:r w:rsidR="00613BEA">
        <w:rPr>
          <w:rFonts w:ascii="Avenir Next LT Pro Light" w:hAnsi="Avenir Next LT Pro Light"/>
          <w:lang w:val="en-US"/>
        </w:rPr>
        <w:t>When</w:t>
      </w:r>
      <w:r w:rsidR="00D45766">
        <w:rPr>
          <w:rFonts w:ascii="Avenir Next LT Pro Light" w:hAnsi="Avenir Next LT Pro Light"/>
          <w:lang w:val="en-US"/>
        </w:rPr>
        <w:t xml:space="preserve"> your system is functioning properly</w:t>
      </w:r>
      <w:r w:rsidR="00613BEA">
        <w:rPr>
          <w:rFonts w:ascii="Avenir Next LT Pro Light" w:hAnsi="Avenir Next LT Pro Light"/>
          <w:lang w:val="en-US"/>
        </w:rPr>
        <w:t>, it is more reliable and efficient, offering the most affective IEQ experience throughout all seasons.</w:t>
      </w:r>
      <w:r>
        <w:rPr>
          <w:rFonts w:ascii="Avenir Next LT Pro Light" w:hAnsi="Avenir Next LT Pro Light"/>
          <w:lang w:val="en-US"/>
        </w:rPr>
        <w:br/>
      </w:r>
    </w:p>
    <w:sectPr w:rsidR="0044292D" w:rsidRPr="004429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659C" w14:textId="77777777" w:rsidR="00A05C0B" w:rsidRDefault="00A05C0B" w:rsidP="00D906D4">
      <w:pPr>
        <w:spacing w:line="240" w:lineRule="auto"/>
      </w:pPr>
      <w:r>
        <w:separator/>
      </w:r>
    </w:p>
  </w:endnote>
  <w:endnote w:type="continuationSeparator" w:id="0">
    <w:p w14:paraId="10BB9E6C" w14:textId="77777777" w:rsidR="00A05C0B" w:rsidRDefault="00A05C0B" w:rsidP="00D90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3286" w14:textId="77777777" w:rsidR="00A05C0B" w:rsidRDefault="00A05C0B" w:rsidP="00D906D4">
      <w:pPr>
        <w:spacing w:line="240" w:lineRule="auto"/>
      </w:pPr>
      <w:r>
        <w:separator/>
      </w:r>
    </w:p>
  </w:footnote>
  <w:footnote w:type="continuationSeparator" w:id="0">
    <w:p w14:paraId="6A1B7608" w14:textId="77777777" w:rsidR="00A05C0B" w:rsidRDefault="00A05C0B" w:rsidP="00D906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5D86"/>
    <w:multiLevelType w:val="hybridMultilevel"/>
    <w:tmpl w:val="5B88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B62"/>
    <w:multiLevelType w:val="multilevel"/>
    <w:tmpl w:val="702E3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D31D7B"/>
    <w:multiLevelType w:val="multilevel"/>
    <w:tmpl w:val="609EF8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8F4A0C"/>
    <w:multiLevelType w:val="hybridMultilevel"/>
    <w:tmpl w:val="F5F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2D6"/>
    <w:multiLevelType w:val="multilevel"/>
    <w:tmpl w:val="3C2A6E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F17AB3"/>
    <w:multiLevelType w:val="hybridMultilevel"/>
    <w:tmpl w:val="E5AE0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10998"/>
    <w:multiLevelType w:val="hybridMultilevel"/>
    <w:tmpl w:val="65D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402F9"/>
    <w:multiLevelType w:val="multilevel"/>
    <w:tmpl w:val="6AFA99E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E892105"/>
    <w:multiLevelType w:val="hybridMultilevel"/>
    <w:tmpl w:val="C3D6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E037A"/>
    <w:multiLevelType w:val="hybridMultilevel"/>
    <w:tmpl w:val="3B4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10711"/>
    <w:multiLevelType w:val="hybridMultilevel"/>
    <w:tmpl w:val="9806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D25360"/>
    <w:multiLevelType w:val="hybridMultilevel"/>
    <w:tmpl w:val="9E7A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972F5"/>
    <w:multiLevelType w:val="hybridMultilevel"/>
    <w:tmpl w:val="5B1C94CA"/>
    <w:lvl w:ilvl="0" w:tplc="6D08541E">
      <w:numFmt w:val="bullet"/>
      <w:lvlText w:val="-"/>
      <w:lvlJc w:val="left"/>
      <w:pPr>
        <w:ind w:left="720" w:hanging="360"/>
      </w:pPr>
      <w:rPr>
        <w:rFonts w:ascii="Avenir Next LT Pro Light" w:eastAsia="Arial" w:hAnsi="Avenir Next LT Pr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73BC9"/>
    <w:multiLevelType w:val="hybridMultilevel"/>
    <w:tmpl w:val="859C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36171"/>
    <w:multiLevelType w:val="hybridMultilevel"/>
    <w:tmpl w:val="DFF8EB1A"/>
    <w:lvl w:ilvl="0" w:tplc="6D08541E">
      <w:numFmt w:val="bullet"/>
      <w:lvlText w:val="-"/>
      <w:lvlJc w:val="left"/>
      <w:pPr>
        <w:ind w:left="1080" w:hanging="360"/>
      </w:pPr>
      <w:rPr>
        <w:rFonts w:ascii="Avenir Next LT Pro Light" w:eastAsia="Arial" w:hAnsi="Avenir Next LT Pr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CE2A49"/>
    <w:multiLevelType w:val="hybridMultilevel"/>
    <w:tmpl w:val="E16C87DE"/>
    <w:lvl w:ilvl="0" w:tplc="6D08541E">
      <w:numFmt w:val="bullet"/>
      <w:lvlText w:val="-"/>
      <w:lvlJc w:val="left"/>
      <w:pPr>
        <w:ind w:left="360" w:hanging="360"/>
      </w:pPr>
      <w:rPr>
        <w:rFonts w:ascii="Avenir Next LT Pro Light" w:eastAsia="Arial" w:hAnsi="Avenir Next LT Pro Light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B11758"/>
    <w:multiLevelType w:val="hybridMultilevel"/>
    <w:tmpl w:val="3BE62F12"/>
    <w:lvl w:ilvl="0" w:tplc="9A5E9628">
      <w:start w:val="6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02623"/>
    <w:multiLevelType w:val="hybridMultilevel"/>
    <w:tmpl w:val="8582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165C9"/>
    <w:multiLevelType w:val="hybridMultilevel"/>
    <w:tmpl w:val="35B8432E"/>
    <w:lvl w:ilvl="0" w:tplc="C802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0C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2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22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C7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83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68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68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28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081D29"/>
    <w:multiLevelType w:val="hybridMultilevel"/>
    <w:tmpl w:val="E5FEF490"/>
    <w:lvl w:ilvl="0" w:tplc="C16CD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FA5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674D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ACC2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D8A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0E1A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ABC3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516F4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900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D253E73"/>
    <w:multiLevelType w:val="hybridMultilevel"/>
    <w:tmpl w:val="E758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A3A56"/>
    <w:multiLevelType w:val="multilevel"/>
    <w:tmpl w:val="8410DD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54D21F4"/>
    <w:multiLevelType w:val="hybridMultilevel"/>
    <w:tmpl w:val="DDD60EB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579D8"/>
    <w:multiLevelType w:val="multilevel"/>
    <w:tmpl w:val="DB8E9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DA662D"/>
    <w:multiLevelType w:val="multilevel"/>
    <w:tmpl w:val="47A292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5" w15:restartNumberingAfterBreak="0">
    <w:nsid w:val="6AD81BB6"/>
    <w:multiLevelType w:val="hybridMultilevel"/>
    <w:tmpl w:val="B7386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A4280"/>
    <w:multiLevelType w:val="hybridMultilevel"/>
    <w:tmpl w:val="B8623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30974"/>
    <w:multiLevelType w:val="hybridMultilevel"/>
    <w:tmpl w:val="E56E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F5D8E"/>
    <w:multiLevelType w:val="hybridMultilevel"/>
    <w:tmpl w:val="CB54F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3561971">
    <w:abstractNumId w:val="2"/>
  </w:num>
  <w:num w:numId="2" w16cid:durableId="967512732">
    <w:abstractNumId w:val="7"/>
  </w:num>
  <w:num w:numId="3" w16cid:durableId="527763474">
    <w:abstractNumId w:val="1"/>
  </w:num>
  <w:num w:numId="4" w16cid:durableId="1747074484">
    <w:abstractNumId w:val="4"/>
  </w:num>
  <w:num w:numId="5" w16cid:durableId="1371567530">
    <w:abstractNumId w:val="21"/>
  </w:num>
  <w:num w:numId="6" w16cid:durableId="1233127140">
    <w:abstractNumId w:val="24"/>
  </w:num>
  <w:num w:numId="7" w16cid:durableId="842205744">
    <w:abstractNumId w:val="27"/>
  </w:num>
  <w:num w:numId="8" w16cid:durableId="1333992520">
    <w:abstractNumId w:val="16"/>
  </w:num>
  <w:num w:numId="9" w16cid:durableId="1364943191">
    <w:abstractNumId w:val="8"/>
  </w:num>
  <w:num w:numId="10" w16cid:durableId="1483735301">
    <w:abstractNumId w:val="17"/>
  </w:num>
  <w:num w:numId="11" w16cid:durableId="772090014">
    <w:abstractNumId w:val="23"/>
  </w:num>
  <w:num w:numId="12" w16cid:durableId="17704325">
    <w:abstractNumId w:val="9"/>
  </w:num>
  <w:num w:numId="13" w16cid:durableId="110981137">
    <w:abstractNumId w:val="0"/>
  </w:num>
  <w:num w:numId="14" w16cid:durableId="259947227">
    <w:abstractNumId w:val="19"/>
  </w:num>
  <w:num w:numId="15" w16cid:durableId="1654066800">
    <w:abstractNumId w:val="6"/>
  </w:num>
  <w:num w:numId="16" w16cid:durableId="828330388">
    <w:abstractNumId w:val="28"/>
  </w:num>
  <w:num w:numId="17" w16cid:durableId="1934431617">
    <w:abstractNumId w:val="10"/>
  </w:num>
  <w:num w:numId="18" w16cid:durableId="959800103">
    <w:abstractNumId w:val="13"/>
  </w:num>
  <w:num w:numId="19" w16cid:durableId="1603995455">
    <w:abstractNumId w:val="12"/>
  </w:num>
  <w:num w:numId="20" w16cid:durableId="918172796">
    <w:abstractNumId w:val="14"/>
  </w:num>
  <w:num w:numId="21" w16cid:durableId="1814131829">
    <w:abstractNumId w:val="15"/>
  </w:num>
  <w:num w:numId="22" w16cid:durableId="1108433014">
    <w:abstractNumId w:val="26"/>
  </w:num>
  <w:num w:numId="23" w16cid:durableId="1776123798">
    <w:abstractNumId w:val="5"/>
  </w:num>
  <w:num w:numId="24" w16cid:durableId="1694569145">
    <w:abstractNumId w:val="25"/>
  </w:num>
  <w:num w:numId="25" w16cid:durableId="2061636356">
    <w:abstractNumId w:val="11"/>
  </w:num>
  <w:num w:numId="26" w16cid:durableId="1147431354">
    <w:abstractNumId w:val="20"/>
  </w:num>
  <w:num w:numId="27" w16cid:durableId="1975061492">
    <w:abstractNumId w:val="18"/>
  </w:num>
  <w:num w:numId="28" w16cid:durableId="938637357">
    <w:abstractNumId w:val="22"/>
  </w:num>
  <w:num w:numId="29" w16cid:durableId="1575434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79"/>
    <w:rsid w:val="000014C7"/>
    <w:rsid w:val="0000590B"/>
    <w:rsid w:val="00006D4D"/>
    <w:rsid w:val="00007AA0"/>
    <w:rsid w:val="00014585"/>
    <w:rsid w:val="00022CDB"/>
    <w:rsid w:val="00023187"/>
    <w:rsid w:val="0002664A"/>
    <w:rsid w:val="00027313"/>
    <w:rsid w:val="000308BA"/>
    <w:rsid w:val="00031346"/>
    <w:rsid w:val="00033EAE"/>
    <w:rsid w:val="00040A06"/>
    <w:rsid w:val="00045371"/>
    <w:rsid w:val="00052E9B"/>
    <w:rsid w:val="0005482A"/>
    <w:rsid w:val="00061D9B"/>
    <w:rsid w:val="000654F8"/>
    <w:rsid w:val="000729C5"/>
    <w:rsid w:val="00077963"/>
    <w:rsid w:val="00084419"/>
    <w:rsid w:val="00086553"/>
    <w:rsid w:val="00087CF0"/>
    <w:rsid w:val="000941DD"/>
    <w:rsid w:val="0009497C"/>
    <w:rsid w:val="000962D3"/>
    <w:rsid w:val="000B2069"/>
    <w:rsid w:val="000B2CD7"/>
    <w:rsid w:val="000B4291"/>
    <w:rsid w:val="000B5101"/>
    <w:rsid w:val="000B53AD"/>
    <w:rsid w:val="000C4214"/>
    <w:rsid w:val="000C73CB"/>
    <w:rsid w:val="000C7E3E"/>
    <w:rsid w:val="000D3B72"/>
    <w:rsid w:val="000D561E"/>
    <w:rsid w:val="000D624B"/>
    <w:rsid w:val="000D6F7F"/>
    <w:rsid w:val="000E038C"/>
    <w:rsid w:val="000E2062"/>
    <w:rsid w:val="000E29BF"/>
    <w:rsid w:val="000E2DE9"/>
    <w:rsid w:val="000E2E38"/>
    <w:rsid w:val="000E7CC6"/>
    <w:rsid w:val="00101119"/>
    <w:rsid w:val="001021EA"/>
    <w:rsid w:val="00103923"/>
    <w:rsid w:val="00103E31"/>
    <w:rsid w:val="001075D4"/>
    <w:rsid w:val="00110158"/>
    <w:rsid w:val="00116D7D"/>
    <w:rsid w:val="00124226"/>
    <w:rsid w:val="00124CBD"/>
    <w:rsid w:val="00130D9E"/>
    <w:rsid w:val="0013208B"/>
    <w:rsid w:val="00133CA4"/>
    <w:rsid w:val="00135066"/>
    <w:rsid w:val="00136D94"/>
    <w:rsid w:val="001400FE"/>
    <w:rsid w:val="001413AC"/>
    <w:rsid w:val="00141F7B"/>
    <w:rsid w:val="00142A0E"/>
    <w:rsid w:val="00144A1A"/>
    <w:rsid w:val="00144BBE"/>
    <w:rsid w:val="0015083F"/>
    <w:rsid w:val="00150E71"/>
    <w:rsid w:val="00151EE8"/>
    <w:rsid w:val="001576F7"/>
    <w:rsid w:val="00157DEF"/>
    <w:rsid w:val="001627DF"/>
    <w:rsid w:val="0017357B"/>
    <w:rsid w:val="00182F89"/>
    <w:rsid w:val="00183CCC"/>
    <w:rsid w:val="00184C9F"/>
    <w:rsid w:val="00190F54"/>
    <w:rsid w:val="0019643D"/>
    <w:rsid w:val="001A3396"/>
    <w:rsid w:val="001A36C9"/>
    <w:rsid w:val="001B0941"/>
    <w:rsid w:val="001B23CF"/>
    <w:rsid w:val="001B2671"/>
    <w:rsid w:val="001B4751"/>
    <w:rsid w:val="001B4AFB"/>
    <w:rsid w:val="001B6826"/>
    <w:rsid w:val="001C5E1F"/>
    <w:rsid w:val="001D0ED1"/>
    <w:rsid w:val="001D1970"/>
    <w:rsid w:val="001D2C6A"/>
    <w:rsid w:val="001D5729"/>
    <w:rsid w:val="001D768E"/>
    <w:rsid w:val="001E3C66"/>
    <w:rsid w:val="001E54A6"/>
    <w:rsid w:val="001E7FB7"/>
    <w:rsid w:val="001F0BA4"/>
    <w:rsid w:val="001F0BCC"/>
    <w:rsid w:val="001F4969"/>
    <w:rsid w:val="001F4B38"/>
    <w:rsid w:val="001F584B"/>
    <w:rsid w:val="002012A3"/>
    <w:rsid w:val="00202694"/>
    <w:rsid w:val="00210672"/>
    <w:rsid w:val="0021160B"/>
    <w:rsid w:val="00220372"/>
    <w:rsid w:val="002205B1"/>
    <w:rsid w:val="00224222"/>
    <w:rsid w:val="00225B0C"/>
    <w:rsid w:val="002305ED"/>
    <w:rsid w:val="00237BEC"/>
    <w:rsid w:val="0024014F"/>
    <w:rsid w:val="0024101E"/>
    <w:rsid w:val="00245117"/>
    <w:rsid w:val="0024643D"/>
    <w:rsid w:val="00252761"/>
    <w:rsid w:val="00261057"/>
    <w:rsid w:val="00262F16"/>
    <w:rsid w:val="00263A80"/>
    <w:rsid w:val="00265B78"/>
    <w:rsid w:val="00281EB1"/>
    <w:rsid w:val="002832EE"/>
    <w:rsid w:val="00287120"/>
    <w:rsid w:val="00290546"/>
    <w:rsid w:val="00291144"/>
    <w:rsid w:val="00291782"/>
    <w:rsid w:val="00292EE8"/>
    <w:rsid w:val="002A022E"/>
    <w:rsid w:val="002A2D92"/>
    <w:rsid w:val="002B1FDA"/>
    <w:rsid w:val="002B25C5"/>
    <w:rsid w:val="002B416D"/>
    <w:rsid w:val="002B5C47"/>
    <w:rsid w:val="002C3302"/>
    <w:rsid w:val="002C4C31"/>
    <w:rsid w:val="002C59F6"/>
    <w:rsid w:val="002C5F78"/>
    <w:rsid w:val="002D00FE"/>
    <w:rsid w:val="002D0990"/>
    <w:rsid w:val="002D3194"/>
    <w:rsid w:val="002D31C8"/>
    <w:rsid w:val="002D47FD"/>
    <w:rsid w:val="002E7A11"/>
    <w:rsid w:val="002F345A"/>
    <w:rsid w:val="00302E65"/>
    <w:rsid w:val="00303E1E"/>
    <w:rsid w:val="00304EEB"/>
    <w:rsid w:val="0030682D"/>
    <w:rsid w:val="0030701F"/>
    <w:rsid w:val="003102C3"/>
    <w:rsid w:val="00310872"/>
    <w:rsid w:val="00313A90"/>
    <w:rsid w:val="003153A3"/>
    <w:rsid w:val="003161CC"/>
    <w:rsid w:val="003200BE"/>
    <w:rsid w:val="00321A95"/>
    <w:rsid w:val="00327F65"/>
    <w:rsid w:val="003304FF"/>
    <w:rsid w:val="003406D8"/>
    <w:rsid w:val="0034526C"/>
    <w:rsid w:val="00351B31"/>
    <w:rsid w:val="0036269D"/>
    <w:rsid w:val="00365CE8"/>
    <w:rsid w:val="00367B25"/>
    <w:rsid w:val="00375385"/>
    <w:rsid w:val="00380D3D"/>
    <w:rsid w:val="003816D4"/>
    <w:rsid w:val="00381FD5"/>
    <w:rsid w:val="003847CF"/>
    <w:rsid w:val="00384E1C"/>
    <w:rsid w:val="003851EB"/>
    <w:rsid w:val="003853D4"/>
    <w:rsid w:val="00391E20"/>
    <w:rsid w:val="003A15F9"/>
    <w:rsid w:val="003A768E"/>
    <w:rsid w:val="003B3A9A"/>
    <w:rsid w:val="003C136F"/>
    <w:rsid w:val="003C1D16"/>
    <w:rsid w:val="003C2041"/>
    <w:rsid w:val="003C6776"/>
    <w:rsid w:val="003D0CFF"/>
    <w:rsid w:val="003D149B"/>
    <w:rsid w:val="003D2C2C"/>
    <w:rsid w:val="003E3A3F"/>
    <w:rsid w:val="003E3ED4"/>
    <w:rsid w:val="003E73FC"/>
    <w:rsid w:val="003F2179"/>
    <w:rsid w:val="003F3CB1"/>
    <w:rsid w:val="003F63ED"/>
    <w:rsid w:val="00400593"/>
    <w:rsid w:val="0040066B"/>
    <w:rsid w:val="00403071"/>
    <w:rsid w:val="00403D1A"/>
    <w:rsid w:val="00404B54"/>
    <w:rsid w:val="00406529"/>
    <w:rsid w:val="004066C1"/>
    <w:rsid w:val="00413289"/>
    <w:rsid w:val="00413D40"/>
    <w:rsid w:val="004142EC"/>
    <w:rsid w:val="00415124"/>
    <w:rsid w:val="00415F79"/>
    <w:rsid w:val="00417844"/>
    <w:rsid w:val="00417F5C"/>
    <w:rsid w:val="00420FB4"/>
    <w:rsid w:val="0042394F"/>
    <w:rsid w:val="00430943"/>
    <w:rsid w:val="0043356C"/>
    <w:rsid w:val="00435194"/>
    <w:rsid w:val="00436D19"/>
    <w:rsid w:val="0044292D"/>
    <w:rsid w:val="0044338E"/>
    <w:rsid w:val="0044396C"/>
    <w:rsid w:val="00443F82"/>
    <w:rsid w:val="004440EB"/>
    <w:rsid w:val="00446D50"/>
    <w:rsid w:val="0044759C"/>
    <w:rsid w:val="0045162A"/>
    <w:rsid w:val="00452231"/>
    <w:rsid w:val="00454CE4"/>
    <w:rsid w:val="0046188C"/>
    <w:rsid w:val="00463DC0"/>
    <w:rsid w:val="00466183"/>
    <w:rsid w:val="00467DF4"/>
    <w:rsid w:val="00474AB4"/>
    <w:rsid w:val="0048169B"/>
    <w:rsid w:val="0048474D"/>
    <w:rsid w:val="00492262"/>
    <w:rsid w:val="00494306"/>
    <w:rsid w:val="00495C2C"/>
    <w:rsid w:val="004A10E6"/>
    <w:rsid w:val="004A219F"/>
    <w:rsid w:val="004A2595"/>
    <w:rsid w:val="004B15F7"/>
    <w:rsid w:val="004B1EDD"/>
    <w:rsid w:val="004B3FA0"/>
    <w:rsid w:val="004B422E"/>
    <w:rsid w:val="004B7608"/>
    <w:rsid w:val="004C0EA3"/>
    <w:rsid w:val="004C25D9"/>
    <w:rsid w:val="004D0FD2"/>
    <w:rsid w:val="004D2825"/>
    <w:rsid w:val="004E1BB5"/>
    <w:rsid w:val="004E1CA9"/>
    <w:rsid w:val="004F727D"/>
    <w:rsid w:val="005015F2"/>
    <w:rsid w:val="00502502"/>
    <w:rsid w:val="005029AB"/>
    <w:rsid w:val="00511CE3"/>
    <w:rsid w:val="00511E38"/>
    <w:rsid w:val="00514AF1"/>
    <w:rsid w:val="00515C45"/>
    <w:rsid w:val="00516A38"/>
    <w:rsid w:val="00526CFD"/>
    <w:rsid w:val="0052718F"/>
    <w:rsid w:val="00527C8F"/>
    <w:rsid w:val="005304C7"/>
    <w:rsid w:val="0053167E"/>
    <w:rsid w:val="00533A2F"/>
    <w:rsid w:val="00534418"/>
    <w:rsid w:val="005369EE"/>
    <w:rsid w:val="00537893"/>
    <w:rsid w:val="00541DDE"/>
    <w:rsid w:val="00543F6B"/>
    <w:rsid w:val="005440B4"/>
    <w:rsid w:val="005441A0"/>
    <w:rsid w:val="00545CDE"/>
    <w:rsid w:val="00551506"/>
    <w:rsid w:val="005531AD"/>
    <w:rsid w:val="005564A1"/>
    <w:rsid w:val="00556EA1"/>
    <w:rsid w:val="00561E55"/>
    <w:rsid w:val="00562BF0"/>
    <w:rsid w:val="0056743B"/>
    <w:rsid w:val="00573F3C"/>
    <w:rsid w:val="0058353B"/>
    <w:rsid w:val="00586877"/>
    <w:rsid w:val="005938C6"/>
    <w:rsid w:val="00597B7C"/>
    <w:rsid w:val="005A10EE"/>
    <w:rsid w:val="005A1799"/>
    <w:rsid w:val="005A1A8D"/>
    <w:rsid w:val="005A3199"/>
    <w:rsid w:val="005A3EB9"/>
    <w:rsid w:val="005A6B01"/>
    <w:rsid w:val="005B1539"/>
    <w:rsid w:val="005B3664"/>
    <w:rsid w:val="005C5F7D"/>
    <w:rsid w:val="005D25A4"/>
    <w:rsid w:val="005D4856"/>
    <w:rsid w:val="005E23FD"/>
    <w:rsid w:val="005E4B1D"/>
    <w:rsid w:val="005E6269"/>
    <w:rsid w:val="005F3BFE"/>
    <w:rsid w:val="005F4B4F"/>
    <w:rsid w:val="005F6809"/>
    <w:rsid w:val="006019D6"/>
    <w:rsid w:val="00603E04"/>
    <w:rsid w:val="0060629B"/>
    <w:rsid w:val="00611FE1"/>
    <w:rsid w:val="00613BEA"/>
    <w:rsid w:val="006174D0"/>
    <w:rsid w:val="00626468"/>
    <w:rsid w:val="00627A28"/>
    <w:rsid w:val="00631435"/>
    <w:rsid w:val="006330CD"/>
    <w:rsid w:val="00634E72"/>
    <w:rsid w:val="006354F9"/>
    <w:rsid w:val="006409FA"/>
    <w:rsid w:val="0064236D"/>
    <w:rsid w:val="006423EF"/>
    <w:rsid w:val="00645553"/>
    <w:rsid w:val="006458B4"/>
    <w:rsid w:val="0064640C"/>
    <w:rsid w:val="00650143"/>
    <w:rsid w:val="00651F67"/>
    <w:rsid w:val="006549EA"/>
    <w:rsid w:val="00661169"/>
    <w:rsid w:val="0066344E"/>
    <w:rsid w:val="00663794"/>
    <w:rsid w:val="006638A3"/>
    <w:rsid w:val="0066665D"/>
    <w:rsid w:val="006673C8"/>
    <w:rsid w:val="00667695"/>
    <w:rsid w:val="00670DC1"/>
    <w:rsid w:val="006831B8"/>
    <w:rsid w:val="00685E7E"/>
    <w:rsid w:val="00686F32"/>
    <w:rsid w:val="00691FB3"/>
    <w:rsid w:val="00693918"/>
    <w:rsid w:val="00697494"/>
    <w:rsid w:val="0069788D"/>
    <w:rsid w:val="006A58FB"/>
    <w:rsid w:val="006A5D97"/>
    <w:rsid w:val="006B2721"/>
    <w:rsid w:val="006B4499"/>
    <w:rsid w:val="006B4F17"/>
    <w:rsid w:val="006C2584"/>
    <w:rsid w:val="006C2683"/>
    <w:rsid w:val="006C29C5"/>
    <w:rsid w:val="006C4C17"/>
    <w:rsid w:val="006C60CD"/>
    <w:rsid w:val="006C7F0D"/>
    <w:rsid w:val="006D15CD"/>
    <w:rsid w:val="006D15DF"/>
    <w:rsid w:val="006D35A3"/>
    <w:rsid w:val="006D380A"/>
    <w:rsid w:val="006D67A7"/>
    <w:rsid w:val="006D6F83"/>
    <w:rsid w:val="006E2514"/>
    <w:rsid w:val="006E2CD0"/>
    <w:rsid w:val="006E7D53"/>
    <w:rsid w:val="006F0BC2"/>
    <w:rsid w:val="006F46F4"/>
    <w:rsid w:val="006F6A62"/>
    <w:rsid w:val="006F711A"/>
    <w:rsid w:val="00700B4F"/>
    <w:rsid w:val="00702B6D"/>
    <w:rsid w:val="007155D5"/>
    <w:rsid w:val="0072012E"/>
    <w:rsid w:val="007210B1"/>
    <w:rsid w:val="00725497"/>
    <w:rsid w:val="0072652B"/>
    <w:rsid w:val="0072771E"/>
    <w:rsid w:val="007339A2"/>
    <w:rsid w:val="00734CDB"/>
    <w:rsid w:val="00741545"/>
    <w:rsid w:val="00741640"/>
    <w:rsid w:val="007441FE"/>
    <w:rsid w:val="00744AE5"/>
    <w:rsid w:val="00750BCE"/>
    <w:rsid w:val="007513E5"/>
    <w:rsid w:val="00751F52"/>
    <w:rsid w:val="00752171"/>
    <w:rsid w:val="0075259D"/>
    <w:rsid w:val="0075354F"/>
    <w:rsid w:val="00754BDD"/>
    <w:rsid w:val="007613E4"/>
    <w:rsid w:val="00762C6D"/>
    <w:rsid w:val="00767EEC"/>
    <w:rsid w:val="007700B5"/>
    <w:rsid w:val="00770EF6"/>
    <w:rsid w:val="007750D9"/>
    <w:rsid w:val="00775872"/>
    <w:rsid w:val="007778AC"/>
    <w:rsid w:val="00795B26"/>
    <w:rsid w:val="007A47E2"/>
    <w:rsid w:val="007A4F94"/>
    <w:rsid w:val="007A7689"/>
    <w:rsid w:val="007B02E3"/>
    <w:rsid w:val="007B31C9"/>
    <w:rsid w:val="007B5921"/>
    <w:rsid w:val="007B7C59"/>
    <w:rsid w:val="007C034A"/>
    <w:rsid w:val="007D03B8"/>
    <w:rsid w:val="007D0ACB"/>
    <w:rsid w:val="007D10CC"/>
    <w:rsid w:val="007D2CDE"/>
    <w:rsid w:val="007E2E5D"/>
    <w:rsid w:val="007E5C0F"/>
    <w:rsid w:val="007F0726"/>
    <w:rsid w:val="007F092C"/>
    <w:rsid w:val="007F1103"/>
    <w:rsid w:val="007F4B45"/>
    <w:rsid w:val="007F5774"/>
    <w:rsid w:val="008006F2"/>
    <w:rsid w:val="0080073C"/>
    <w:rsid w:val="0080228B"/>
    <w:rsid w:val="008038AB"/>
    <w:rsid w:val="00804681"/>
    <w:rsid w:val="008076C6"/>
    <w:rsid w:val="00812B5B"/>
    <w:rsid w:val="00812B88"/>
    <w:rsid w:val="00814840"/>
    <w:rsid w:val="0081629F"/>
    <w:rsid w:val="008202A3"/>
    <w:rsid w:val="00824234"/>
    <w:rsid w:val="008249E7"/>
    <w:rsid w:val="008259A5"/>
    <w:rsid w:val="00826AA0"/>
    <w:rsid w:val="00827169"/>
    <w:rsid w:val="00831056"/>
    <w:rsid w:val="008318E7"/>
    <w:rsid w:val="00832B37"/>
    <w:rsid w:val="008467A8"/>
    <w:rsid w:val="00846AD0"/>
    <w:rsid w:val="008525A9"/>
    <w:rsid w:val="00862F58"/>
    <w:rsid w:val="00864891"/>
    <w:rsid w:val="0086532C"/>
    <w:rsid w:val="00873168"/>
    <w:rsid w:val="0087401C"/>
    <w:rsid w:val="00875891"/>
    <w:rsid w:val="00877350"/>
    <w:rsid w:val="00892425"/>
    <w:rsid w:val="00892640"/>
    <w:rsid w:val="00892B33"/>
    <w:rsid w:val="00894986"/>
    <w:rsid w:val="00894C48"/>
    <w:rsid w:val="00896A6C"/>
    <w:rsid w:val="008A0F88"/>
    <w:rsid w:val="008A2012"/>
    <w:rsid w:val="008A2C6F"/>
    <w:rsid w:val="008A35C9"/>
    <w:rsid w:val="008B3013"/>
    <w:rsid w:val="008C0C6F"/>
    <w:rsid w:val="008C40C1"/>
    <w:rsid w:val="008C5D70"/>
    <w:rsid w:val="008D00D2"/>
    <w:rsid w:val="008D0B03"/>
    <w:rsid w:val="008D3DD0"/>
    <w:rsid w:val="008D5016"/>
    <w:rsid w:val="008D6556"/>
    <w:rsid w:val="008D74B3"/>
    <w:rsid w:val="008E02F7"/>
    <w:rsid w:val="008E17FD"/>
    <w:rsid w:val="008E1E95"/>
    <w:rsid w:val="008E2933"/>
    <w:rsid w:val="008E46ED"/>
    <w:rsid w:val="008E6AFF"/>
    <w:rsid w:val="008F18CA"/>
    <w:rsid w:val="008F5C21"/>
    <w:rsid w:val="00901505"/>
    <w:rsid w:val="009050A5"/>
    <w:rsid w:val="00907B38"/>
    <w:rsid w:val="00911200"/>
    <w:rsid w:val="009132B9"/>
    <w:rsid w:val="009164F6"/>
    <w:rsid w:val="0092067E"/>
    <w:rsid w:val="00922880"/>
    <w:rsid w:val="0092535B"/>
    <w:rsid w:val="00926043"/>
    <w:rsid w:val="00930572"/>
    <w:rsid w:val="00933156"/>
    <w:rsid w:val="00935691"/>
    <w:rsid w:val="00937F37"/>
    <w:rsid w:val="009417AE"/>
    <w:rsid w:val="009420F1"/>
    <w:rsid w:val="009447A9"/>
    <w:rsid w:val="00944E33"/>
    <w:rsid w:val="0094689D"/>
    <w:rsid w:val="009475CB"/>
    <w:rsid w:val="00952170"/>
    <w:rsid w:val="009547A9"/>
    <w:rsid w:val="00960DB5"/>
    <w:rsid w:val="0096274E"/>
    <w:rsid w:val="009676A0"/>
    <w:rsid w:val="009767BB"/>
    <w:rsid w:val="00977E53"/>
    <w:rsid w:val="00977EB0"/>
    <w:rsid w:val="00981619"/>
    <w:rsid w:val="009833D9"/>
    <w:rsid w:val="00987AD2"/>
    <w:rsid w:val="00990A59"/>
    <w:rsid w:val="009A5B65"/>
    <w:rsid w:val="009A70F8"/>
    <w:rsid w:val="009B5600"/>
    <w:rsid w:val="009C09FF"/>
    <w:rsid w:val="009C15D1"/>
    <w:rsid w:val="009C7B41"/>
    <w:rsid w:val="009D0201"/>
    <w:rsid w:val="009D0BF3"/>
    <w:rsid w:val="009D39E8"/>
    <w:rsid w:val="009E615C"/>
    <w:rsid w:val="009E67D1"/>
    <w:rsid w:val="009E6806"/>
    <w:rsid w:val="009F2175"/>
    <w:rsid w:val="009F61C8"/>
    <w:rsid w:val="00A0408F"/>
    <w:rsid w:val="00A05C0B"/>
    <w:rsid w:val="00A06FD9"/>
    <w:rsid w:val="00A07C1E"/>
    <w:rsid w:val="00A1083B"/>
    <w:rsid w:val="00A1287F"/>
    <w:rsid w:val="00A133A4"/>
    <w:rsid w:val="00A15635"/>
    <w:rsid w:val="00A24E76"/>
    <w:rsid w:val="00A2546D"/>
    <w:rsid w:val="00A25851"/>
    <w:rsid w:val="00A26F97"/>
    <w:rsid w:val="00A27462"/>
    <w:rsid w:val="00A3184B"/>
    <w:rsid w:val="00A31FB4"/>
    <w:rsid w:val="00A366DE"/>
    <w:rsid w:val="00A3672A"/>
    <w:rsid w:val="00A4072A"/>
    <w:rsid w:val="00A4211B"/>
    <w:rsid w:val="00A430AD"/>
    <w:rsid w:val="00A51C04"/>
    <w:rsid w:val="00A52A55"/>
    <w:rsid w:val="00A53013"/>
    <w:rsid w:val="00A56E74"/>
    <w:rsid w:val="00A571E0"/>
    <w:rsid w:val="00A615D1"/>
    <w:rsid w:val="00A61C29"/>
    <w:rsid w:val="00A62079"/>
    <w:rsid w:val="00A671C3"/>
    <w:rsid w:val="00A71713"/>
    <w:rsid w:val="00A7495D"/>
    <w:rsid w:val="00A85610"/>
    <w:rsid w:val="00A86628"/>
    <w:rsid w:val="00A90BA6"/>
    <w:rsid w:val="00A90DAE"/>
    <w:rsid w:val="00A91A00"/>
    <w:rsid w:val="00A93095"/>
    <w:rsid w:val="00A96CDD"/>
    <w:rsid w:val="00AA1552"/>
    <w:rsid w:val="00AA3463"/>
    <w:rsid w:val="00AA4FB6"/>
    <w:rsid w:val="00AB0208"/>
    <w:rsid w:val="00AB197D"/>
    <w:rsid w:val="00AC008C"/>
    <w:rsid w:val="00AC1030"/>
    <w:rsid w:val="00AC35C2"/>
    <w:rsid w:val="00AC3C3F"/>
    <w:rsid w:val="00AC66AA"/>
    <w:rsid w:val="00AD235B"/>
    <w:rsid w:val="00AD2D3A"/>
    <w:rsid w:val="00AE2CCE"/>
    <w:rsid w:val="00AE6DF3"/>
    <w:rsid w:val="00AE7142"/>
    <w:rsid w:val="00AF1414"/>
    <w:rsid w:val="00AF153B"/>
    <w:rsid w:val="00AF1E83"/>
    <w:rsid w:val="00AF3E88"/>
    <w:rsid w:val="00AF4098"/>
    <w:rsid w:val="00AF422B"/>
    <w:rsid w:val="00B03A51"/>
    <w:rsid w:val="00B04A5B"/>
    <w:rsid w:val="00B0553D"/>
    <w:rsid w:val="00B10470"/>
    <w:rsid w:val="00B1233B"/>
    <w:rsid w:val="00B15FF4"/>
    <w:rsid w:val="00B242BB"/>
    <w:rsid w:val="00B31E9D"/>
    <w:rsid w:val="00B32A40"/>
    <w:rsid w:val="00B366FB"/>
    <w:rsid w:val="00B37026"/>
    <w:rsid w:val="00B425A4"/>
    <w:rsid w:val="00B4445E"/>
    <w:rsid w:val="00B45340"/>
    <w:rsid w:val="00B51C9F"/>
    <w:rsid w:val="00B5265F"/>
    <w:rsid w:val="00B539FE"/>
    <w:rsid w:val="00B53C9C"/>
    <w:rsid w:val="00B5494E"/>
    <w:rsid w:val="00B60FDD"/>
    <w:rsid w:val="00B6247B"/>
    <w:rsid w:val="00B64A3C"/>
    <w:rsid w:val="00B66116"/>
    <w:rsid w:val="00B7366B"/>
    <w:rsid w:val="00B73F3C"/>
    <w:rsid w:val="00B74A8F"/>
    <w:rsid w:val="00B76973"/>
    <w:rsid w:val="00B824AB"/>
    <w:rsid w:val="00B8580C"/>
    <w:rsid w:val="00B87160"/>
    <w:rsid w:val="00B92FF2"/>
    <w:rsid w:val="00B93230"/>
    <w:rsid w:val="00BA6317"/>
    <w:rsid w:val="00BA7FD1"/>
    <w:rsid w:val="00BB1540"/>
    <w:rsid w:val="00BB4536"/>
    <w:rsid w:val="00BC1EF4"/>
    <w:rsid w:val="00BC2871"/>
    <w:rsid w:val="00BC4091"/>
    <w:rsid w:val="00BC4594"/>
    <w:rsid w:val="00BC4BE1"/>
    <w:rsid w:val="00BC5C37"/>
    <w:rsid w:val="00BD7082"/>
    <w:rsid w:val="00BE0510"/>
    <w:rsid w:val="00BE3AD0"/>
    <w:rsid w:val="00BE4EE4"/>
    <w:rsid w:val="00BE6D3F"/>
    <w:rsid w:val="00BF1BD5"/>
    <w:rsid w:val="00BF3157"/>
    <w:rsid w:val="00BF3A4A"/>
    <w:rsid w:val="00C007E2"/>
    <w:rsid w:val="00C00FA9"/>
    <w:rsid w:val="00C013CC"/>
    <w:rsid w:val="00C0287B"/>
    <w:rsid w:val="00C07BED"/>
    <w:rsid w:val="00C1155F"/>
    <w:rsid w:val="00C131D1"/>
    <w:rsid w:val="00C143B6"/>
    <w:rsid w:val="00C20A56"/>
    <w:rsid w:val="00C23199"/>
    <w:rsid w:val="00C23946"/>
    <w:rsid w:val="00C27C67"/>
    <w:rsid w:val="00C314B3"/>
    <w:rsid w:val="00C340A4"/>
    <w:rsid w:val="00C35455"/>
    <w:rsid w:val="00C443BE"/>
    <w:rsid w:val="00C47CA1"/>
    <w:rsid w:val="00C56340"/>
    <w:rsid w:val="00C6014B"/>
    <w:rsid w:val="00C62742"/>
    <w:rsid w:val="00C67A30"/>
    <w:rsid w:val="00C74481"/>
    <w:rsid w:val="00C804A1"/>
    <w:rsid w:val="00C844A8"/>
    <w:rsid w:val="00C867B3"/>
    <w:rsid w:val="00C8686C"/>
    <w:rsid w:val="00C86FD1"/>
    <w:rsid w:val="00C90168"/>
    <w:rsid w:val="00C914B0"/>
    <w:rsid w:val="00C91564"/>
    <w:rsid w:val="00C921D3"/>
    <w:rsid w:val="00C92871"/>
    <w:rsid w:val="00C95FD4"/>
    <w:rsid w:val="00CA5039"/>
    <w:rsid w:val="00CA7597"/>
    <w:rsid w:val="00CB0FD5"/>
    <w:rsid w:val="00CB14C0"/>
    <w:rsid w:val="00CB1EE2"/>
    <w:rsid w:val="00CB1F50"/>
    <w:rsid w:val="00CB27F5"/>
    <w:rsid w:val="00CB4380"/>
    <w:rsid w:val="00CB65E1"/>
    <w:rsid w:val="00CB67B5"/>
    <w:rsid w:val="00CC011C"/>
    <w:rsid w:val="00CC0CDE"/>
    <w:rsid w:val="00CC6815"/>
    <w:rsid w:val="00CD46A2"/>
    <w:rsid w:val="00CD5FF9"/>
    <w:rsid w:val="00CE0B07"/>
    <w:rsid w:val="00CE1211"/>
    <w:rsid w:val="00CE33D9"/>
    <w:rsid w:val="00CE7226"/>
    <w:rsid w:val="00CF0E6E"/>
    <w:rsid w:val="00CF3792"/>
    <w:rsid w:val="00CF3826"/>
    <w:rsid w:val="00CF4ACD"/>
    <w:rsid w:val="00CF54D6"/>
    <w:rsid w:val="00CF6341"/>
    <w:rsid w:val="00CF7755"/>
    <w:rsid w:val="00CF7D7E"/>
    <w:rsid w:val="00D03D04"/>
    <w:rsid w:val="00D067FA"/>
    <w:rsid w:val="00D07AD4"/>
    <w:rsid w:val="00D12E30"/>
    <w:rsid w:val="00D15676"/>
    <w:rsid w:val="00D16E8A"/>
    <w:rsid w:val="00D20BAA"/>
    <w:rsid w:val="00D235E3"/>
    <w:rsid w:val="00D23BD2"/>
    <w:rsid w:val="00D261C2"/>
    <w:rsid w:val="00D2709B"/>
    <w:rsid w:val="00D3265C"/>
    <w:rsid w:val="00D35080"/>
    <w:rsid w:val="00D36710"/>
    <w:rsid w:val="00D37AEE"/>
    <w:rsid w:val="00D40F0E"/>
    <w:rsid w:val="00D428B9"/>
    <w:rsid w:val="00D4413A"/>
    <w:rsid w:val="00D45766"/>
    <w:rsid w:val="00D515DB"/>
    <w:rsid w:val="00D51809"/>
    <w:rsid w:val="00D527EB"/>
    <w:rsid w:val="00D55590"/>
    <w:rsid w:val="00D55B9D"/>
    <w:rsid w:val="00D5652D"/>
    <w:rsid w:val="00D71A7F"/>
    <w:rsid w:val="00D756F0"/>
    <w:rsid w:val="00D906D4"/>
    <w:rsid w:val="00D9200E"/>
    <w:rsid w:val="00D93485"/>
    <w:rsid w:val="00D94243"/>
    <w:rsid w:val="00D9797C"/>
    <w:rsid w:val="00DA2235"/>
    <w:rsid w:val="00DA34BE"/>
    <w:rsid w:val="00DA3741"/>
    <w:rsid w:val="00DA4BC7"/>
    <w:rsid w:val="00DA5C0E"/>
    <w:rsid w:val="00DB0F8C"/>
    <w:rsid w:val="00DB418F"/>
    <w:rsid w:val="00DB43C2"/>
    <w:rsid w:val="00DB7C92"/>
    <w:rsid w:val="00DC1428"/>
    <w:rsid w:val="00DC2A3A"/>
    <w:rsid w:val="00DC660A"/>
    <w:rsid w:val="00DC67D8"/>
    <w:rsid w:val="00DD060A"/>
    <w:rsid w:val="00DD3924"/>
    <w:rsid w:val="00DE541F"/>
    <w:rsid w:val="00DE6477"/>
    <w:rsid w:val="00DE7FAE"/>
    <w:rsid w:val="00DF26CB"/>
    <w:rsid w:val="00DF32C3"/>
    <w:rsid w:val="00DF738D"/>
    <w:rsid w:val="00E00335"/>
    <w:rsid w:val="00E02BB1"/>
    <w:rsid w:val="00E04704"/>
    <w:rsid w:val="00E05050"/>
    <w:rsid w:val="00E076A3"/>
    <w:rsid w:val="00E109CD"/>
    <w:rsid w:val="00E109DB"/>
    <w:rsid w:val="00E10D0F"/>
    <w:rsid w:val="00E10F92"/>
    <w:rsid w:val="00E12B72"/>
    <w:rsid w:val="00E15575"/>
    <w:rsid w:val="00E178F4"/>
    <w:rsid w:val="00E17FA3"/>
    <w:rsid w:val="00E214E9"/>
    <w:rsid w:val="00E2268B"/>
    <w:rsid w:val="00E234ED"/>
    <w:rsid w:val="00E23E79"/>
    <w:rsid w:val="00E24DFC"/>
    <w:rsid w:val="00E26DE0"/>
    <w:rsid w:val="00E27CDA"/>
    <w:rsid w:val="00E30F6C"/>
    <w:rsid w:val="00E31F00"/>
    <w:rsid w:val="00E3245E"/>
    <w:rsid w:val="00E339F7"/>
    <w:rsid w:val="00E3576D"/>
    <w:rsid w:val="00E35CBC"/>
    <w:rsid w:val="00E37456"/>
    <w:rsid w:val="00E41A60"/>
    <w:rsid w:val="00E4350B"/>
    <w:rsid w:val="00E44EED"/>
    <w:rsid w:val="00E458DA"/>
    <w:rsid w:val="00E47560"/>
    <w:rsid w:val="00E55B19"/>
    <w:rsid w:val="00E569E1"/>
    <w:rsid w:val="00E57450"/>
    <w:rsid w:val="00E614EC"/>
    <w:rsid w:val="00E61A76"/>
    <w:rsid w:val="00E64DDA"/>
    <w:rsid w:val="00E65F3E"/>
    <w:rsid w:val="00E669C3"/>
    <w:rsid w:val="00E67300"/>
    <w:rsid w:val="00E6790D"/>
    <w:rsid w:val="00E76AC7"/>
    <w:rsid w:val="00E87462"/>
    <w:rsid w:val="00E9266E"/>
    <w:rsid w:val="00EA1BAE"/>
    <w:rsid w:val="00EA2D00"/>
    <w:rsid w:val="00EA34C8"/>
    <w:rsid w:val="00EA68ED"/>
    <w:rsid w:val="00EB1EF5"/>
    <w:rsid w:val="00EB24D5"/>
    <w:rsid w:val="00EB408F"/>
    <w:rsid w:val="00EC3580"/>
    <w:rsid w:val="00EC5657"/>
    <w:rsid w:val="00ED16F6"/>
    <w:rsid w:val="00ED3DE1"/>
    <w:rsid w:val="00ED75E8"/>
    <w:rsid w:val="00EE3AFF"/>
    <w:rsid w:val="00EE7607"/>
    <w:rsid w:val="00EF4CCE"/>
    <w:rsid w:val="00EF538C"/>
    <w:rsid w:val="00EF5AE7"/>
    <w:rsid w:val="00F01428"/>
    <w:rsid w:val="00F02390"/>
    <w:rsid w:val="00F050DA"/>
    <w:rsid w:val="00F06A9E"/>
    <w:rsid w:val="00F07C34"/>
    <w:rsid w:val="00F1128A"/>
    <w:rsid w:val="00F16918"/>
    <w:rsid w:val="00F2527D"/>
    <w:rsid w:val="00F27B4A"/>
    <w:rsid w:val="00F33659"/>
    <w:rsid w:val="00F36018"/>
    <w:rsid w:val="00F370D0"/>
    <w:rsid w:val="00F5153E"/>
    <w:rsid w:val="00F615D7"/>
    <w:rsid w:val="00F61913"/>
    <w:rsid w:val="00F65091"/>
    <w:rsid w:val="00F7039E"/>
    <w:rsid w:val="00F70847"/>
    <w:rsid w:val="00F727C0"/>
    <w:rsid w:val="00F74102"/>
    <w:rsid w:val="00F75EA3"/>
    <w:rsid w:val="00F80E5F"/>
    <w:rsid w:val="00F81FE4"/>
    <w:rsid w:val="00F830A4"/>
    <w:rsid w:val="00F8614F"/>
    <w:rsid w:val="00F864D9"/>
    <w:rsid w:val="00F86598"/>
    <w:rsid w:val="00F90564"/>
    <w:rsid w:val="00F90CFC"/>
    <w:rsid w:val="00F91498"/>
    <w:rsid w:val="00F92096"/>
    <w:rsid w:val="00F92FDF"/>
    <w:rsid w:val="00F93BF6"/>
    <w:rsid w:val="00F93D6C"/>
    <w:rsid w:val="00F955FA"/>
    <w:rsid w:val="00FA2BA4"/>
    <w:rsid w:val="00FB474E"/>
    <w:rsid w:val="00FB4972"/>
    <w:rsid w:val="00FB5D93"/>
    <w:rsid w:val="00FB615C"/>
    <w:rsid w:val="00FC167B"/>
    <w:rsid w:val="00FC2771"/>
    <w:rsid w:val="00FC3BB8"/>
    <w:rsid w:val="00FC58B8"/>
    <w:rsid w:val="00FD2773"/>
    <w:rsid w:val="00FD662B"/>
    <w:rsid w:val="00FD7948"/>
    <w:rsid w:val="00FE3038"/>
    <w:rsid w:val="00FF0BB6"/>
    <w:rsid w:val="00FF15DE"/>
    <w:rsid w:val="00FF3700"/>
    <w:rsid w:val="00FF3E2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7D8C"/>
  <w15:docId w15:val="{702BF400-08ED-44E7-ADF8-1C6BA6E1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4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225464"/>
    <w:pPr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25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5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09FF"/>
    <w:pPr>
      <w:ind w:left="720"/>
      <w:contextualSpacing/>
    </w:pPr>
  </w:style>
  <w:style w:type="paragraph" w:styleId="Revision">
    <w:name w:val="Revision"/>
    <w:hidden/>
    <w:uiPriority w:val="99"/>
    <w:semiHidden/>
    <w:rsid w:val="00892425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04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9430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6C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06D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06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0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13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09082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6078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1502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9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06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tBUwG6r0ILbVLtLzM5hGJVPZw==">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8DC732BF8994294FCE99C514CEFA8" ma:contentTypeVersion="17" ma:contentTypeDescription="Create a new document." ma:contentTypeScope="" ma:versionID="50a4588cb53d4e583141e9e41c6c409e">
  <xsd:schema xmlns:xsd="http://www.w3.org/2001/XMLSchema" xmlns:xs="http://www.w3.org/2001/XMLSchema" xmlns:p="http://schemas.microsoft.com/office/2006/metadata/properties" xmlns:ns2="0ac62d0f-2c77-45d3-8892-df46eff2a51c" xmlns:ns3="150d893b-24cf-428e-9d49-cde6bb23d695" targetNamespace="http://schemas.microsoft.com/office/2006/metadata/properties" ma:root="true" ma:fieldsID="faeb13a5ba5d26a72449f2609f365419" ns2:_="" ns3:_="">
    <xsd:import namespace="0ac62d0f-2c77-45d3-8892-df46eff2a51c"/>
    <xsd:import namespace="150d893b-24cf-428e-9d49-cde6bb23d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2d0f-2c77-45d3-8892-df46eff2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c13536-07ec-4995-9358-496afc633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d893b-24cf-428e-9d49-cde6bb23d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eadb5-c9f7-4489-8b7f-51d907ecd1eb}" ma:internalName="TaxCatchAll" ma:showField="CatchAllData" ma:web="150d893b-24cf-428e-9d49-cde6bb23d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c62d0f-2c77-45d3-8892-df46eff2a51c">
      <Terms xmlns="http://schemas.microsoft.com/office/infopath/2007/PartnerControls"/>
    </lcf76f155ced4ddcb4097134ff3c332f>
    <TaxCatchAll xmlns="150d893b-24cf-428e-9d49-cde6bb23d695" xsi:nil="true"/>
  </documentManagement>
</p:properties>
</file>

<file path=customXml/itemProps1.xml><?xml version="1.0" encoding="utf-8"?>
<ds:datastoreItem xmlns:ds="http://schemas.openxmlformats.org/officeDocument/2006/customXml" ds:itemID="{126F4DFB-0851-4286-B069-4BDB09DCD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BC4F1-DD22-427C-8444-1F4668AF9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0BB9DF0-37A9-46E4-927E-3C6EFCC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2d0f-2c77-45d3-8892-df46eff2a51c"/>
    <ds:schemaRef ds:uri="150d893b-24cf-428e-9d49-cde6bb23d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E5B693-69DF-439A-A21D-DB7232CB6856}">
  <ds:schemaRefs>
    <ds:schemaRef ds:uri="http://schemas.microsoft.com/office/2006/metadata/properties"/>
    <ds:schemaRef ds:uri="http://schemas.microsoft.com/office/infopath/2007/PartnerControls"/>
    <ds:schemaRef ds:uri="0ac62d0f-2c77-45d3-8892-df46eff2a51c"/>
    <ds:schemaRef ds:uri="150d893b-24cf-428e-9d49-cde6bb23d6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Oxygen Group</dc:creator>
  <cp:keywords/>
  <dc:description/>
  <cp:lastModifiedBy>Bramlage, Taylor</cp:lastModifiedBy>
  <cp:revision>3</cp:revision>
  <dcterms:created xsi:type="dcterms:W3CDTF">2024-05-20T12:40:00Z</dcterms:created>
  <dcterms:modified xsi:type="dcterms:W3CDTF">2024-05-20T12:40:00Z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091a24868d7fa909fa569a516acac41cac105e118266dd40920611e77e76510e</vt:lpwstr>
  </property>
  <property fmtid="{D5CDD505-2E9C-101B-9397-08002B2CF9AE}" pid="3" name="ContentTypeId">
    <vt:lpwstr>0x010100AA08DC732BF8994294FCE99C514CEFA8</vt:lpwstr>
  </property>
  <property fmtid="{D5CDD505-2E9C-101B-9397-08002B2CF9AE}" pid="4" name="MSIP_Label_162b2348-a379-47d7-bf25-1402d7b08038_Enabled">
    <vt:lpwstr>true</vt:lpwstr>
  </property>
  <property fmtid="{D5CDD505-2E9C-101B-9397-08002B2CF9AE}" pid="5" name="MSIP_Label_162b2348-a379-47d7-bf25-1402d7b08038_SetDate">
    <vt:lpwstr>2023-07-05T14:36:09Z</vt:lpwstr>
  </property>
  <property fmtid="{D5CDD505-2E9C-101B-9397-08002B2CF9AE}" pid="6" name="MSIP_Label_162b2348-a379-47d7-bf25-1402d7b08038_Method">
    <vt:lpwstr>Standard</vt:lpwstr>
  </property>
  <property fmtid="{D5CDD505-2E9C-101B-9397-08002B2CF9AE}" pid="7" name="MSIP_Label_162b2348-a379-47d7-bf25-1402d7b08038_Name">
    <vt:lpwstr>Business</vt:lpwstr>
  </property>
  <property fmtid="{D5CDD505-2E9C-101B-9397-08002B2CF9AE}" pid="8" name="MSIP_Label_162b2348-a379-47d7-bf25-1402d7b08038_SiteId">
    <vt:lpwstr>abf9983b-ca77-4f20-9633-ca9c5a847041</vt:lpwstr>
  </property>
  <property fmtid="{D5CDD505-2E9C-101B-9397-08002B2CF9AE}" pid="9" name="MSIP_Label_162b2348-a379-47d7-bf25-1402d7b08038_ActionId">
    <vt:lpwstr>06e83e4c-d563-49cc-9f6c-28b40534acf8</vt:lpwstr>
  </property>
  <property fmtid="{D5CDD505-2E9C-101B-9397-08002B2CF9AE}" pid="10" name="MSIP_Label_162b2348-a379-47d7-bf25-1402d7b08038_ContentBits">
    <vt:lpwstr>0</vt:lpwstr>
  </property>
  <property fmtid="{D5CDD505-2E9C-101B-9397-08002B2CF9AE}" pid="11" name="MediaServiceImageTags">
    <vt:lpwstr/>
  </property>
  <property fmtid="{D5CDD505-2E9C-101B-9397-08002B2CF9AE}" pid="12" name="TitusGUID">
    <vt:lpwstr>ffba0508-ceef-4097-8461-13124a595409</vt:lpwstr>
  </property>
</Properties>
</file>