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EDA3F" w14:textId="14ED03E2" w:rsidR="00C47E72" w:rsidRDefault="00C47E72">
      <w:pPr>
        <w:rPr>
          <w:rFonts w:ascii="Arial" w:hAnsi="Arial" w:cs="Arial"/>
          <w:color w:val="000000"/>
          <w:spacing w:val="-4"/>
          <w:sz w:val="33"/>
          <w:szCs w:val="33"/>
          <w:shd w:val="clear" w:color="auto" w:fill="FFFFFF"/>
        </w:rPr>
      </w:pPr>
      <w:r>
        <w:rPr>
          <w:rFonts w:ascii="Arial" w:hAnsi="Arial" w:cs="Arial"/>
          <w:noProof/>
          <w:color w:val="000000"/>
          <w:spacing w:val="-4"/>
          <w:sz w:val="33"/>
          <w:szCs w:val="33"/>
          <w:shd w:val="clear" w:color="auto" w:fill="FFFFFF"/>
        </w:rPr>
        <w:drawing>
          <wp:inline distT="0" distB="0" distL="0" distR="0" wp14:anchorId="63BAB337" wp14:editId="0B8A2857">
            <wp:extent cx="1025718" cy="1289825"/>
            <wp:effectExtent l="0" t="0" r="3175" b="5715"/>
            <wp:docPr id="1048696553" name="Picture 2" descr="A red circle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696553" name="Picture 2" descr="A red circle with black line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35179" cy="1301722"/>
                    </a:xfrm>
                    <a:prstGeom prst="rect">
                      <a:avLst/>
                    </a:prstGeom>
                  </pic:spPr>
                </pic:pic>
              </a:graphicData>
            </a:graphic>
          </wp:inline>
        </w:drawing>
      </w:r>
    </w:p>
    <w:p w14:paraId="7D73007F" w14:textId="086B0155" w:rsidR="00FD0EC3" w:rsidRDefault="00C47E72">
      <w:pPr>
        <w:rPr>
          <w:rFonts w:ascii="Arial" w:hAnsi="Arial" w:cs="Arial"/>
          <w:color w:val="000000"/>
          <w:spacing w:val="-11"/>
          <w:sz w:val="56"/>
          <w:szCs w:val="56"/>
          <w:shd w:val="clear" w:color="auto" w:fill="FFFFFF"/>
        </w:rPr>
      </w:pPr>
      <w:r>
        <w:rPr>
          <w:rFonts w:ascii="Arial" w:hAnsi="Arial" w:cs="Arial"/>
          <w:color w:val="000000"/>
          <w:spacing w:val="-11"/>
          <w:sz w:val="56"/>
          <w:szCs w:val="56"/>
          <w:shd w:val="clear" w:color="auto" w:fill="FFFFFF"/>
        </w:rPr>
        <w:t>Decarbonization 101: A Six Part Guide</w:t>
      </w:r>
    </w:p>
    <w:p w14:paraId="7D730080" w14:textId="77777777" w:rsidR="00FD0EC3" w:rsidRDefault="00FD0EC3">
      <w:pPr>
        <w:rPr>
          <w:rFonts w:ascii="Arial" w:hAnsi="Arial" w:cs="Arial"/>
          <w:color w:val="000000"/>
          <w:spacing w:val="-11"/>
          <w:sz w:val="56"/>
          <w:szCs w:val="56"/>
          <w:shd w:val="clear" w:color="auto" w:fill="FFFFFF"/>
        </w:rPr>
      </w:pPr>
    </w:p>
    <w:p w14:paraId="7D730081" w14:textId="77777777" w:rsidR="00FD0EC3" w:rsidRDefault="00C47E72">
      <w:pPr>
        <w:shd w:val="clear" w:color="auto" w:fill="FFFFFF"/>
        <w:spacing w:before="100" w:after="100" w:line="240" w:lineRule="auto"/>
        <w:jc w:val="center"/>
        <w:outlineLvl w:val="1"/>
        <w:rPr>
          <w:rFonts w:ascii="Arial" w:eastAsia="Times New Roman" w:hAnsi="Arial" w:cs="Arial"/>
          <w:color w:val="000000"/>
          <w:kern w:val="0"/>
          <w:sz w:val="36"/>
          <w:szCs w:val="36"/>
        </w:rPr>
      </w:pPr>
      <w:r>
        <w:rPr>
          <w:rFonts w:ascii="Arial" w:eastAsia="Times New Roman" w:hAnsi="Arial" w:cs="Arial"/>
          <w:color w:val="000000"/>
          <w:kern w:val="0"/>
          <w:sz w:val="36"/>
          <w:szCs w:val="36"/>
        </w:rPr>
        <w:t>1. What is Decarbonization and why does it matter?</w:t>
      </w:r>
    </w:p>
    <w:p w14:paraId="7D730082" w14:textId="77777777" w:rsidR="00FD0EC3" w:rsidRDefault="00C47E72">
      <w:pPr>
        <w:shd w:val="clear" w:color="auto" w:fill="FFFFFF"/>
        <w:spacing w:before="240" w:after="240" w:line="240" w:lineRule="auto"/>
        <w:rPr>
          <w:rFonts w:ascii="Arial" w:eastAsia="Times New Roman" w:hAnsi="Arial" w:cs="Arial"/>
          <w:color w:val="000000"/>
          <w:kern w:val="0"/>
        </w:rPr>
      </w:pPr>
      <w:r>
        <w:rPr>
          <w:rFonts w:ascii="Arial" w:eastAsia="Times New Roman" w:hAnsi="Arial" w:cs="Arial"/>
          <w:color w:val="000000"/>
          <w:kern w:val="0"/>
        </w:rPr>
        <w:t xml:space="preserve">Are you starting to see the word Decarbonization pop up everywhere you go? Are you still not exactly sure what it means and why it matters? Get </w:t>
      </w:r>
      <w:r>
        <w:rPr>
          <w:rFonts w:ascii="Arial" w:eastAsia="Times New Roman" w:hAnsi="Arial" w:cs="Arial"/>
          <w:color w:val="000000"/>
          <w:kern w:val="0"/>
        </w:rPr>
        <w:t>back to the basics with Trane Experts, Chris Jones and Joe Lucash, and learn about the foundational areas of decarbonization and the key drivers leading the movement to lower carbon buildings.</w:t>
      </w:r>
    </w:p>
    <w:p w14:paraId="7D730083" w14:textId="77777777" w:rsidR="00FD0EC3" w:rsidRDefault="00C47E72">
      <w:pPr>
        <w:shd w:val="clear" w:color="auto" w:fill="FFFFFF"/>
        <w:spacing w:before="240" w:after="240" w:line="240" w:lineRule="auto"/>
      </w:pPr>
      <w:hyperlink r:id="rId7" w:history="1">
        <w:r>
          <w:rPr>
            <w:rFonts w:ascii="Arial" w:eastAsia="Times New Roman" w:hAnsi="Arial" w:cs="Arial"/>
            <w:color w:val="000000"/>
            <w:kern w:val="0"/>
            <w:u w:val="single"/>
          </w:rPr>
          <w:t>Read the full article here</w:t>
        </w:r>
      </w:hyperlink>
    </w:p>
    <w:p w14:paraId="7D730084" w14:textId="77777777" w:rsidR="00FD0EC3" w:rsidRDefault="00C47E72">
      <w:pPr>
        <w:shd w:val="clear" w:color="auto" w:fill="FFFFFF"/>
        <w:spacing w:before="240" w:after="240" w:line="240" w:lineRule="auto"/>
        <w:jc w:val="right"/>
        <w:rPr>
          <w:rFonts w:ascii="Arial" w:eastAsia="Times New Roman" w:hAnsi="Arial" w:cs="Arial"/>
          <w:color w:val="000000"/>
          <w:kern w:val="0"/>
        </w:rPr>
      </w:pPr>
      <w:r>
        <w:rPr>
          <w:rFonts w:ascii="Arial" w:eastAsia="Times New Roman" w:hAnsi="Arial" w:cs="Arial"/>
          <w:color w:val="000000"/>
          <w:kern w:val="0"/>
        </w:rPr>
        <w:t> </w:t>
      </w:r>
    </w:p>
    <w:p w14:paraId="7D730085" w14:textId="77777777" w:rsidR="00FD0EC3" w:rsidRDefault="00C47E72">
      <w:pPr>
        <w:shd w:val="clear" w:color="auto" w:fill="FFFFFF"/>
        <w:spacing w:before="100" w:after="100" w:line="240" w:lineRule="auto"/>
        <w:jc w:val="center"/>
        <w:outlineLvl w:val="1"/>
        <w:rPr>
          <w:rFonts w:ascii="Arial" w:eastAsia="Times New Roman" w:hAnsi="Arial" w:cs="Arial"/>
          <w:color w:val="000000"/>
          <w:kern w:val="0"/>
          <w:sz w:val="36"/>
          <w:szCs w:val="36"/>
        </w:rPr>
      </w:pPr>
      <w:r>
        <w:rPr>
          <w:rFonts w:ascii="Arial" w:eastAsia="Times New Roman" w:hAnsi="Arial" w:cs="Arial"/>
          <w:color w:val="000000"/>
          <w:kern w:val="0"/>
          <w:sz w:val="36"/>
          <w:szCs w:val="36"/>
        </w:rPr>
        <w:t>2. What are the best ways to reduce your carbon footprint?</w:t>
      </w:r>
    </w:p>
    <w:p w14:paraId="7D730086" w14:textId="77777777" w:rsidR="00FD0EC3" w:rsidRDefault="00C47E72">
      <w:pPr>
        <w:shd w:val="clear" w:color="auto" w:fill="FFFFFF"/>
        <w:spacing w:before="240" w:after="240" w:line="240" w:lineRule="auto"/>
        <w:rPr>
          <w:rFonts w:ascii="Arial" w:eastAsia="Times New Roman" w:hAnsi="Arial" w:cs="Arial"/>
          <w:color w:val="000000"/>
          <w:kern w:val="0"/>
        </w:rPr>
      </w:pPr>
      <w:r>
        <w:rPr>
          <w:rFonts w:ascii="Arial" w:eastAsia="Times New Roman" w:hAnsi="Arial" w:cs="Arial"/>
          <w:color w:val="000000"/>
          <w:kern w:val="0"/>
        </w:rPr>
        <w:t>Staying relevant in today’s competitive market can be challenging, especially since there's more to success than simply meeting traditional business goals. Thriving organizations must now look beyond decades-old drivers to examine their impact on the environment as they begin investing in corporate sustainability efforts. Hear from Doug Robertson, Account Manager, Turnkey for Trane, on the best ways to reduce your carbon footprint and more.</w:t>
      </w:r>
    </w:p>
    <w:p w14:paraId="7D730087" w14:textId="77777777" w:rsidR="00FD0EC3" w:rsidRDefault="00C47E72">
      <w:pPr>
        <w:shd w:val="clear" w:color="auto" w:fill="FFFFFF"/>
        <w:spacing w:before="240" w:after="240" w:line="240" w:lineRule="auto"/>
      </w:pPr>
      <w:hyperlink r:id="rId8" w:history="1">
        <w:r>
          <w:rPr>
            <w:rFonts w:ascii="Arial" w:eastAsia="Times New Roman" w:hAnsi="Arial" w:cs="Arial"/>
            <w:color w:val="000000"/>
            <w:kern w:val="0"/>
            <w:u w:val="single"/>
          </w:rPr>
          <w:t>Read the full article here</w:t>
        </w:r>
      </w:hyperlink>
    </w:p>
    <w:p w14:paraId="7D730088" w14:textId="77777777" w:rsidR="00FD0EC3" w:rsidRDefault="00C47E72">
      <w:pPr>
        <w:shd w:val="clear" w:color="auto" w:fill="FFFFFF"/>
        <w:spacing w:before="240" w:after="240" w:line="240" w:lineRule="auto"/>
        <w:rPr>
          <w:rFonts w:ascii="Arial" w:eastAsia="Times New Roman" w:hAnsi="Arial" w:cs="Arial"/>
          <w:color w:val="000000"/>
          <w:kern w:val="0"/>
        </w:rPr>
      </w:pPr>
      <w:r>
        <w:rPr>
          <w:rFonts w:ascii="Arial" w:eastAsia="Times New Roman" w:hAnsi="Arial" w:cs="Arial"/>
          <w:color w:val="000000"/>
          <w:kern w:val="0"/>
        </w:rPr>
        <w:t> </w:t>
      </w:r>
    </w:p>
    <w:p w14:paraId="7D730089" w14:textId="77777777" w:rsidR="00FD0EC3" w:rsidRDefault="00C47E72">
      <w:pPr>
        <w:shd w:val="clear" w:color="auto" w:fill="FFFFFF"/>
        <w:spacing w:before="100" w:after="100" w:line="240" w:lineRule="auto"/>
        <w:jc w:val="center"/>
        <w:outlineLvl w:val="1"/>
        <w:rPr>
          <w:rFonts w:ascii="Arial" w:eastAsia="Times New Roman" w:hAnsi="Arial" w:cs="Arial"/>
          <w:color w:val="000000"/>
          <w:kern w:val="0"/>
          <w:sz w:val="36"/>
          <w:szCs w:val="36"/>
        </w:rPr>
      </w:pPr>
      <w:r>
        <w:rPr>
          <w:rFonts w:ascii="Arial" w:eastAsia="Times New Roman" w:hAnsi="Arial" w:cs="Arial"/>
          <w:color w:val="000000"/>
          <w:kern w:val="0"/>
          <w:sz w:val="36"/>
          <w:szCs w:val="36"/>
        </w:rPr>
        <w:t>3. What is the cause of carbon emissions by buildings?</w:t>
      </w:r>
    </w:p>
    <w:p w14:paraId="7D73008A" w14:textId="77777777" w:rsidR="00FD0EC3" w:rsidRDefault="00C47E72">
      <w:pPr>
        <w:shd w:val="clear" w:color="auto" w:fill="FFFFFF"/>
        <w:spacing w:before="240" w:after="240" w:line="240" w:lineRule="auto"/>
        <w:rPr>
          <w:rFonts w:ascii="Arial" w:eastAsia="Times New Roman" w:hAnsi="Arial" w:cs="Arial"/>
          <w:color w:val="000000"/>
          <w:kern w:val="0"/>
        </w:rPr>
      </w:pPr>
      <w:r>
        <w:rPr>
          <w:rFonts w:ascii="Arial" w:eastAsia="Times New Roman" w:hAnsi="Arial" w:cs="Arial"/>
          <w:color w:val="000000"/>
          <w:kern w:val="0"/>
        </w:rPr>
        <w:t xml:space="preserve">Understanding the impact of Scope 1 and Scope 2 emissions can provide clear guidance for </w:t>
      </w:r>
      <w:r>
        <w:rPr>
          <w:rFonts w:ascii="Arial" w:eastAsia="Times New Roman" w:hAnsi="Arial" w:cs="Arial"/>
          <w:color w:val="000000"/>
          <w:kern w:val="0"/>
        </w:rPr>
        <w:t xml:space="preserve">building management in identifying the carbon emissions associated with their own facilities. Hear from Erica Velarde, Comprehensive Solutions Account </w:t>
      </w:r>
      <w:r>
        <w:rPr>
          <w:rFonts w:ascii="Arial" w:eastAsia="Times New Roman" w:hAnsi="Arial" w:cs="Arial"/>
          <w:color w:val="000000"/>
          <w:kern w:val="0"/>
        </w:rPr>
        <w:lastRenderedPageBreak/>
        <w:t>Executive for Trane, as she explains the cause of carbon emissions in buildings and more.</w:t>
      </w:r>
    </w:p>
    <w:p w14:paraId="7D73008B" w14:textId="77777777" w:rsidR="00FD0EC3" w:rsidRDefault="00C47E72">
      <w:pPr>
        <w:shd w:val="clear" w:color="auto" w:fill="FFFFFF"/>
        <w:spacing w:before="240" w:after="240" w:line="240" w:lineRule="auto"/>
      </w:pPr>
      <w:hyperlink r:id="rId9" w:history="1">
        <w:r>
          <w:rPr>
            <w:rFonts w:ascii="Arial" w:eastAsia="Times New Roman" w:hAnsi="Arial" w:cs="Arial"/>
            <w:color w:val="000000"/>
            <w:kern w:val="0"/>
            <w:u w:val="single"/>
          </w:rPr>
          <w:t>Read the full article here</w:t>
        </w:r>
      </w:hyperlink>
    </w:p>
    <w:p w14:paraId="7D73008C" w14:textId="77777777" w:rsidR="00FD0EC3" w:rsidRDefault="00C47E72">
      <w:pPr>
        <w:shd w:val="clear" w:color="auto" w:fill="FFFFFF"/>
        <w:spacing w:before="240" w:after="240" w:line="240" w:lineRule="auto"/>
        <w:jc w:val="center"/>
        <w:rPr>
          <w:rFonts w:ascii="Arial" w:eastAsia="Times New Roman" w:hAnsi="Arial" w:cs="Arial"/>
          <w:color w:val="000000"/>
          <w:kern w:val="0"/>
        </w:rPr>
      </w:pPr>
      <w:r>
        <w:rPr>
          <w:rFonts w:ascii="Arial" w:eastAsia="Times New Roman" w:hAnsi="Arial" w:cs="Arial"/>
          <w:color w:val="000000"/>
          <w:kern w:val="0"/>
        </w:rPr>
        <w:t> </w:t>
      </w:r>
    </w:p>
    <w:p w14:paraId="7D73008D" w14:textId="77777777" w:rsidR="00FD0EC3" w:rsidRDefault="00C47E72">
      <w:pPr>
        <w:shd w:val="clear" w:color="auto" w:fill="FFFFFF"/>
        <w:spacing w:before="100" w:after="100" w:line="240" w:lineRule="auto"/>
        <w:jc w:val="center"/>
        <w:outlineLvl w:val="1"/>
        <w:rPr>
          <w:rFonts w:ascii="Arial" w:eastAsia="Times New Roman" w:hAnsi="Arial" w:cs="Arial"/>
          <w:color w:val="000000"/>
          <w:kern w:val="0"/>
          <w:sz w:val="36"/>
          <w:szCs w:val="36"/>
        </w:rPr>
      </w:pPr>
      <w:r>
        <w:rPr>
          <w:rFonts w:ascii="Arial" w:eastAsia="Times New Roman" w:hAnsi="Arial" w:cs="Arial"/>
          <w:color w:val="000000"/>
          <w:kern w:val="0"/>
          <w:sz w:val="36"/>
          <w:szCs w:val="36"/>
        </w:rPr>
        <w:t>4. What is an energy efficient building?</w:t>
      </w:r>
    </w:p>
    <w:p w14:paraId="7D73008E" w14:textId="77777777" w:rsidR="00FD0EC3" w:rsidRDefault="00C47E72">
      <w:pPr>
        <w:shd w:val="clear" w:color="auto" w:fill="FFFFFF"/>
        <w:spacing w:before="240" w:after="240" w:line="240" w:lineRule="auto"/>
        <w:rPr>
          <w:rFonts w:ascii="Arial" w:eastAsia="Times New Roman" w:hAnsi="Arial" w:cs="Arial"/>
          <w:color w:val="000000"/>
          <w:kern w:val="0"/>
        </w:rPr>
      </w:pPr>
      <w:r>
        <w:rPr>
          <w:rFonts w:ascii="Arial" w:eastAsia="Times New Roman" w:hAnsi="Arial" w:cs="Arial"/>
          <w:color w:val="000000"/>
          <w:kern w:val="0"/>
        </w:rPr>
        <w:t>In recent years, much attention has been focused on the concept of energy efficiency. Discover what an energy-efficient building is and the three key principles model for making a building more efficient.</w:t>
      </w:r>
    </w:p>
    <w:p w14:paraId="7D73008F" w14:textId="77777777" w:rsidR="00FD0EC3" w:rsidRDefault="00C47E72">
      <w:pPr>
        <w:shd w:val="clear" w:color="auto" w:fill="FFFFFF"/>
        <w:spacing w:before="240" w:after="240" w:line="240" w:lineRule="auto"/>
      </w:pPr>
      <w:hyperlink r:id="rId10" w:history="1">
        <w:r>
          <w:rPr>
            <w:rFonts w:ascii="Arial" w:eastAsia="Times New Roman" w:hAnsi="Arial" w:cs="Arial"/>
            <w:color w:val="000000"/>
            <w:kern w:val="0"/>
            <w:u w:val="single"/>
          </w:rPr>
          <w:t>Read the full article here</w:t>
        </w:r>
      </w:hyperlink>
    </w:p>
    <w:p w14:paraId="7D730090" w14:textId="77777777" w:rsidR="00FD0EC3" w:rsidRDefault="00C47E72">
      <w:pPr>
        <w:shd w:val="clear" w:color="auto" w:fill="FFFFFF"/>
        <w:spacing w:before="240" w:after="240" w:line="240" w:lineRule="auto"/>
        <w:rPr>
          <w:rFonts w:ascii="Arial" w:eastAsia="Times New Roman" w:hAnsi="Arial" w:cs="Arial"/>
          <w:color w:val="000000"/>
          <w:kern w:val="0"/>
        </w:rPr>
      </w:pPr>
      <w:r>
        <w:rPr>
          <w:rFonts w:ascii="Arial" w:eastAsia="Times New Roman" w:hAnsi="Arial" w:cs="Arial"/>
          <w:color w:val="000000"/>
          <w:kern w:val="0"/>
        </w:rPr>
        <w:t> </w:t>
      </w:r>
    </w:p>
    <w:p w14:paraId="7D730091" w14:textId="77777777" w:rsidR="00FD0EC3" w:rsidRDefault="00C47E72">
      <w:pPr>
        <w:shd w:val="clear" w:color="auto" w:fill="FFFFFF"/>
        <w:spacing w:before="100" w:after="100" w:line="240" w:lineRule="auto"/>
        <w:jc w:val="center"/>
        <w:outlineLvl w:val="1"/>
        <w:rPr>
          <w:rFonts w:ascii="Arial" w:eastAsia="Times New Roman" w:hAnsi="Arial" w:cs="Arial"/>
          <w:color w:val="000000"/>
          <w:kern w:val="0"/>
          <w:sz w:val="36"/>
          <w:szCs w:val="36"/>
        </w:rPr>
      </w:pPr>
      <w:r>
        <w:rPr>
          <w:rFonts w:ascii="Arial" w:eastAsia="Times New Roman" w:hAnsi="Arial" w:cs="Arial"/>
          <w:color w:val="000000"/>
          <w:kern w:val="0"/>
          <w:sz w:val="36"/>
          <w:szCs w:val="36"/>
        </w:rPr>
        <w:t>5. What are the primary objectives of an Energy Management System?</w:t>
      </w:r>
    </w:p>
    <w:p w14:paraId="7D730092" w14:textId="77777777" w:rsidR="00FD0EC3" w:rsidRDefault="00C47E72">
      <w:pPr>
        <w:shd w:val="clear" w:color="auto" w:fill="FFFFFF"/>
        <w:spacing w:before="240" w:after="240" w:line="240" w:lineRule="auto"/>
      </w:pPr>
      <w:r>
        <w:rPr>
          <w:rFonts w:ascii="Arial" w:eastAsia="Times New Roman" w:hAnsi="Arial" w:cs="Arial"/>
          <w:color w:val="000000"/>
          <w:kern w:val="0"/>
        </w:rPr>
        <w:t>The primary objective of an Energy Management System (EMS) is to </w:t>
      </w:r>
      <w:r>
        <w:rPr>
          <w:rFonts w:ascii="Arial" w:eastAsia="Times New Roman" w:hAnsi="Arial" w:cs="Arial"/>
          <w:i/>
          <w:iCs/>
          <w:color w:val="000000"/>
          <w:kern w:val="0"/>
        </w:rPr>
        <w:t>allow organizations to make smarter decisions that will help them meet their goals - </w:t>
      </w:r>
      <w:r>
        <w:rPr>
          <w:rFonts w:ascii="Arial" w:eastAsia="Times New Roman" w:hAnsi="Arial" w:cs="Arial"/>
          <w:color w:val="000000"/>
          <w:kern w:val="0"/>
        </w:rPr>
        <w:t>financial, infrastructure, and/or environmental. Hear from Eric Wilson, Intelligent Services Operations Leader at Trane, about the primary objectives of an EMS.</w:t>
      </w:r>
    </w:p>
    <w:p w14:paraId="7D730093" w14:textId="77777777" w:rsidR="00FD0EC3" w:rsidRDefault="00C47E72">
      <w:pPr>
        <w:shd w:val="clear" w:color="auto" w:fill="FFFFFF"/>
        <w:spacing w:before="240" w:after="240" w:line="240" w:lineRule="auto"/>
      </w:pPr>
      <w:hyperlink r:id="rId11" w:history="1">
        <w:r>
          <w:rPr>
            <w:rFonts w:ascii="Arial" w:eastAsia="Times New Roman" w:hAnsi="Arial" w:cs="Arial"/>
            <w:color w:val="000000"/>
            <w:kern w:val="0"/>
            <w:u w:val="single"/>
          </w:rPr>
          <w:t>Read the full article here</w:t>
        </w:r>
      </w:hyperlink>
    </w:p>
    <w:p w14:paraId="7D730094" w14:textId="77777777" w:rsidR="00FD0EC3" w:rsidRDefault="00C47E72">
      <w:pPr>
        <w:shd w:val="clear" w:color="auto" w:fill="FFFFFF"/>
        <w:spacing w:before="240" w:after="240" w:line="240" w:lineRule="auto"/>
        <w:rPr>
          <w:rFonts w:ascii="Arial" w:eastAsia="Times New Roman" w:hAnsi="Arial" w:cs="Arial"/>
          <w:color w:val="000000"/>
          <w:kern w:val="0"/>
        </w:rPr>
      </w:pPr>
      <w:r>
        <w:rPr>
          <w:rFonts w:ascii="Arial" w:eastAsia="Times New Roman" w:hAnsi="Arial" w:cs="Arial"/>
          <w:color w:val="000000"/>
          <w:kern w:val="0"/>
        </w:rPr>
        <w:t> </w:t>
      </w:r>
    </w:p>
    <w:p w14:paraId="7D730095" w14:textId="77777777" w:rsidR="00FD0EC3" w:rsidRDefault="00C47E72">
      <w:pPr>
        <w:shd w:val="clear" w:color="auto" w:fill="FFFFFF"/>
        <w:spacing w:before="100" w:after="100" w:line="240" w:lineRule="auto"/>
        <w:jc w:val="center"/>
        <w:outlineLvl w:val="1"/>
        <w:rPr>
          <w:rFonts w:ascii="Arial" w:eastAsia="Times New Roman" w:hAnsi="Arial" w:cs="Arial"/>
          <w:color w:val="000000"/>
          <w:kern w:val="0"/>
          <w:sz w:val="36"/>
          <w:szCs w:val="36"/>
        </w:rPr>
      </w:pPr>
      <w:r>
        <w:rPr>
          <w:rFonts w:ascii="Arial" w:eastAsia="Times New Roman" w:hAnsi="Arial" w:cs="Arial"/>
          <w:color w:val="000000"/>
          <w:kern w:val="0"/>
          <w:sz w:val="36"/>
          <w:szCs w:val="36"/>
        </w:rPr>
        <w:t xml:space="preserve">6. What is the process of an </w:t>
      </w:r>
      <w:r>
        <w:rPr>
          <w:rFonts w:ascii="Arial" w:eastAsia="Times New Roman" w:hAnsi="Arial" w:cs="Arial"/>
          <w:color w:val="000000"/>
          <w:kern w:val="0"/>
          <w:sz w:val="36"/>
          <w:szCs w:val="36"/>
        </w:rPr>
        <w:t>energy efficiency audit?</w:t>
      </w:r>
    </w:p>
    <w:p w14:paraId="7D730096" w14:textId="77777777" w:rsidR="00FD0EC3" w:rsidRDefault="00C47E72">
      <w:pPr>
        <w:shd w:val="clear" w:color="auto" w:fill="FFFFFF"/>
        <w:spacing w:before="240" w:after="240" w:line="240" w:lineRule="auto"/>
        <w:rPr>
          <w:rFonts w:ascii="Arial" w:eastAsia="Times New Roman" w:hAnsi="Arial" w:cs="Arial"/>
          <w:color w:val="000000"/>
          <w:kern w:val="0"/>
        </w:rPr>
      </w:pPr>
      <w:r>
        <w:rPr>
          <w:rFonts w:ascii="Arial" w:eastAsia="Times New Roman" w:hAnsi="Arial" w:cs="Arial"/>
          <w:color w:val="000000"/>
          <w:kern w:val="0"/>
        </w:rPr>
        <w:t>Understanding how your building consumes energy is a vital step in effective energy management. Discover the process of an energy efficiency audit and how it can help you on your decarbonization journey.</w:t>
      </w:r>
    </w:p>
    <w:p w14:paraId="7D730097" w14:textId="77777777" w:rsidR="00FD0EC3" w:rsidRDefault="00C47E72">
      <w:pPr>
        <w:shd w:val="clear" w:color="auto" w:fill="FFFFFF"/>
        <w:spacing w:before="240" w:after="240" w:line="240" w:lineRule="auto"/>
      </w:pPr>
      <w:hyperlink r:id="rId12" w:history="1">
        <w:r>
          <w:rPr>
            <w:rFonts w:ascii="Arial" w:eastAsia="Times New Roman" w:hAnsi="Arial" w:cs="Arial"/>
            <w:color w:val="000000"/>
            <w:kern w:val="0"/>
            <w:u w:val="single"/>
          </w:rPr>
          <w:t>Read the full article here</w:t>
        </w:r>
      </w:hyperlink>
    </w:p>
    <w:p w14:paraId="7D730098" w14:textId="77777777" w:rsidR="00FD0EC3" w:rsidRDefault="00FD0EC3">
      <w:pPr>
        <w:rPr>
          <w:sz w:val="56"/>
          <w:szCs w:val="56"/>
        </w:rPr>
      </w:pPr>
    </w:p>
    <w:sectPr w:rsidR="00FD0EC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30083" w14:textId="77777777" w:rsidR="00C47E72" w:rsidRDefault="00C47E72">
      <w:pPr>
        <w:spacing w:after="0" w:line="240" w:lineRule="auto"/>
      </w:pPr>
      <w:r>
        <w:separator/>
      </w:r>
    </w:p>
  </w:endnote>
  <w:endnote w:type="continuationSeparator" w:id="0">
    <w:p w14:paraId="7D730085" w14:textId="77777777" w:rsidR="00C47E72" w:rsidRDefault="00C4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3007F" w14:textId="77777777" w:rsidR="00C47E72" w:rsidRDefault="00C47E72">
      <w:pPr>
        <w:spacing w:after="0" w:line="240" w:lineRule="auto"/>
      </w:pPr>
      <w:r>
        <w:rPr>
          <w:color w:val="000000"/>
        </w:rPr>
        <w:separator/>
      </w:r>
    </w:p>
  </w:footnote>
  <w:footnote w:type="continuationSeparator" w:id="0">
    <w:p w14:paraId="7D730081" w14:textId="77777777" w:rsidR="00C47E72" w:rsidRDefault="00C47E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D0EC3"/>
    <w:rsid w:val="00680CA8"/>
    <w:rsid w:val="00C47E72"/>
    <w:rsid w:val="00FD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007F"/>
  <w15:docId w15:val="{61767F23-259C-4427-9CF9-81956A71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NormalWeb">
    <w:name w:val="Normal (Web)"/>
    <w:basedOn w:val="Normal"/>
    <w:pPr>
      <w:spacing w:before="100" w:after="100" w:line="240" w:lineRule="auto"/>
    </w:pPr>
    <w:rPr>
      <w:rFonts w:ascii="Times New Roman" w:eastAsia="Times New Roman" w:hAnsi="Times New Roman"/>
      <w:kern w:val="0"/>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rane.com/commercial/north-america/us/en/about-us/newsroom/blogs/what-are-the-best-ways-to-reduce-your-carbon-footprint.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rane.com/commercial/north-america/us/en/about-us/newsroom/blogs/what-is-decarbonization-and-why-does-it-matter.html" TargetMode="External"/><Relationship Id="rId12" Type="http://schemas.openxmlformats.org/officeDocument/2006/relationships/hyperlink" Target="https://www.trane.com/commercial/north-america/us/en/about-us/newsroom/blogs/what-is-the-process-of-an-energy-efficiency-audi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trane.com/commercial/north-america/us/en/about-us/newsroom/blogs/what-are-the-primary-objectives-of-an-energy-management-system.html" TargetMode="External"/><Relationship Id="rId5" Type="http://schemas.openxmlformats.org/officeDocument/2006/relationships/endnotes" Target="endnotes.xml"/><Relationship Id="rId10" Type="http://schemas.openxmlformats.org/officeDocument/2006/relationships/hyperlink" Target="https://www.trane.com/commercial/north-america/us/en/about-us/newsroom/blogs/what-is-an-energy-efficient-building.html" TargetMode="External"/><Relationship Id="rId4" Type="http://schemas.openxmlformats.org/officeDocument/2006/relationships/footnotes" Target="footnotes.xml"/><Relationship Id="rId9" Type="http://schemas.openxmlformats.org/officeDocument/2006/relationships/hyperlink" Target="https://www.trane.com/commercial/north-america/us/en/about-us/newsroom/blogs/what-is-the-cause-of-carbon-emissions-by-building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Evan</dc:creator>
  <dc:description/>
  <cp:lastModifiedBy>Johnson, Evan</cp:lastModifiedBy>
  <cp:revision>2</cp:revision>
  <dcterms:created xsi:type="dcterms:W3CDTF">2024-06-26T20:14:00Z</dcterms:created>
  <dcterms:modified xsi:type="dcterms:W3CDTF">2024-06-26T20:14:00Z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2b2348-a379-47d7-bf25-1402d7b08038_Enabled">
    <vt:lpwstr>true</vt:lpwstr>
  </property>
  <property fmtid="{D5CDD505-2E9C-101B-9397-08002B2CF9AE}" pid="3" name="MSIP_Label_162b2348-a379-47d7-bf25-1402d7b08038_SetDate">
    <vt:lpwstr>2024-06-26T17:55:54Z</vt:lpwstr>
  </property>
  <property fmtid="{D5CDD505-2E9C-101B-9397-08002B2CF9AE}" pid="4" name="MSIP_Label_162b2348-a379-47d7-bf25-1402d7b08038_Method">
    <vt:lpwstr>Standard</vt:lpwstr>
  </property>
  <property fmtid="{D5CDD505-2E9C-101B-9397-08002B2CF9AE}" pid="5" name="MSIP_Label_162b2348-a379-47d7-bf25-1402d7b08038_Name">
    <vt:lpwstr>Business</vt:lpwstr>
  </property>
  <property fmtid="{D5CDD505-2E9C-101B-9397-08002B2CF9AE}" pid="6" name="MSIP_Label_162b2348-a379-47d7-bf25-1402d7b08038_SiteId">
    <vt:lpwstr>abf9983b-ca77-4f20-9633-ca9c5a847041</vt:lpwstr>
  </property>
  <property fmtid="{D5CDD505-2E9C-101B-9397-08002B2CF9AE}" pid="7" name="MSIP_Label_162b2348-a379-47d7-bf25-1402d7b08038_ActionId">
    <vt:lpwstr>30cdbad6-d5f1-44c0-97a6-3612978e4a97</vt:lpwstr>
  </property>
  <property fmtid="{D5CDD505-2E9C-101B-9397-08002B2CF9AE}" pid="8" name="MSIP_Label_162b2348-a379-47d7-bf25-1402d7b08038_ContentBits">
    <vt:lpwstr>0</vt:lpwstr>
  </property>
</Properties>
</file>