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A1940" w14:textId="2D00C7A0" w:rsidR="00607F02" w:rsidRPr="00607F02" w:rsidRDefault="00607F02" w:rsidP="00607F02">
      <w:pPr>
        <w:spacing w:after="0" w:line="240" w:lineRule="auto"/>
        <w:rPr>
          <w:rFonts w:ascii="Roboto" w:eastAsia="Times New Roman" w:hAnsi="Roboto" w:cs="Times New Roman"/>
          <w:color w:val="3F4B5C"/>
          <w:kern w:val="0"/>
          <w:sz w:val="26"/>
          <w:szCs w:val="26"/>
          <w14:ligatures w14:val="none"/>
        </w:rPr>
      </w:pPr>
      <w:r w:rsidRPr="00607F02">
        <w:rPr>
          <w:rFonts w:ascii="Roboto" w:eastAsia="Times New Roman" w:hAnsi="Roboto" w:cs="Times New Roman"/>
          <w:noProof/>
          <w:color w:val="3F4B5C"/>
          <w:kern w:val="0"/>
          <w:sz w:val="26"/>
          <w:szCs w:val="26"/>
          <w14:ligatures w14:val="none"/>
        </w:rPr>
        <w:drawing>
          <wp:inline distT="0" distB="0" distL="0" distR="0" wp14:anchorId="59865866" wp14:editId="297C9F87">
            <wp:extent cx="5943600" cy="3014345"/>
            <wp:effectExtent l="0" t="0" r="0" b="0"/>
            <wp:docPr id="1993652300" name="Picture 1" descr="A person standing in front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652300" name="Picture 1" descr="A person standing in front of a city&#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014345"/>
                    </a:xfrm>
                    <a:prstGeom prst="rect">
                      <a:avLst/>
                    </a:prstGeom>
                    <a:noFill/>
                    <a:ln>
                      <a:noFill/>
                    </a:ln>
                  </pic:spPr>
                </pic:pic>
              </a:graphicData>
            </a:graphic>
          </wp:inline>
        </w:drawing>
      </w:r>
    </w:p>
    <w:p w14:paraId="42A757B5" w14:textId="77777777" w:rsidR="00607F02" w:rsidRPr="00607F02" w:rsidRDefault="00607F02" w:rsidP="00607F02">
      <w:pPr>
        <w:spacing w:after="0" w:line="240" w:lineRule="auto"/>
        <w:outlineLvl w:val="0"/>
        <w:rPr>
          <w:rFonts w:ascii="DM Sans" w:eastAsia="Times New Roman" w:hAnsi="DM Sans" w:cs="Times New Roman"/>
          <w:color w:val="0E1924"/>
          <w:spacing w:val="-8"/>
          <w:kern w:val="36"/>
          <w:sz w:val="48"/>
          <w:szCs w:val="48"/>
          <w14:ligatures w14:val="none"/>
        </w:rPr>
      </w:pPr>
      <w:r w:rsidRPr="00607F02">
        <w:rPr>
          <w:rFonts w:ascii="DM Sans" w:eastAsia="Times New Roman" w:hAnsi="DM Sans" w:cs="Times New Roman"/>
          <w:b/>
          <w:bCs/>
          <w:color w:val="0E1924"/>
          <w:spacing w:val="-8"/>
          <w:kern w:val="36"/>
          <w:sz w:val="48"/>
          <w:szCs w:val="48"/>
          <w14:ligatures w14:val="none"/>
        </w:rPr>
        <w:t>Navigating Facility Management</w:t>
      </w:r>
      <w:r w:rsidRPr="00607F02">
        <w:rPr>
          <w:rFonts w:ascii="DM Sans" w:eastAsia="Times New Roman" w:hAnsi="DM Sans" w:cs="Times New Roman"/>
          <w:b/>
          <w:bCs/>
          <w:color w:val="0E1924"/>
          <w:spacing w:val="-8"/>
          <w:kern w:val="36"/>
          <w:sz w:val="48"/>
          <w:szCs w:val="48"/>
          <w14:ligatures w14:val="none"/>
        </w:rPr>
        <w:br/>
      </w:r>
      <w:r w:rsidRPr="00607F02">
        <w:rPr>
          <w:rFonts w:ascii="DM Sans" w:eastAsia="Times New Roman" w:hAnsi="DM Sans" w:cs="Times New Roman"/>
          <w:color w:val="E1251B"/>
          <w:spacing w:val="-8"/>
          <w:kern w:val="36"/>
          <w:sz w:val="36"/>
          <w:szCs w:val="36"/>
          <w14:ligatures w14:val="none"/>
        </w:rPr>
        <w:t>Year End Roundtable Insights and Strategies</w:t>
      </w:r>
    </w:p>
    <w:p w14:paraId="28DCA215" w14:textId="77777777" w:rsidR="00607F02" w:rsidRPr="00607F02" w:rsidRDefault="00607F02" w:rsidP="00607F02">
      <w:pPr>
        <w:spacing w:after="0" w:line="240" w:lineRule="auto"/>
        <w:rPr>
          <w:rFonts w:ascii="Roboto" w:eastAsia="Times New Roman" w:hAnsi="Roboto" w:cs="Times New Roman"/>
          <w:color w:val="3F4B5C"/>
          <w:kern w:val="0"/>
          <w:sz w:val="26"/>
          <w:szCs w:val="26"/>
          <w14:ligatures w14:val="none"/>
        </w:rPr>
      </w:pPr>
      <w:r w:rsidRPr="00607F02">
        <w:rPr>
          <w:rFonts w:ascii="Roboto" w:eastAsia="Times New Roman" w:hAnsi="Roboto" w:cs="Times New Roman"/>
          <w:color w:val="3F4B5C"/>
          <w:kern w:val="0"/>
          <w:sz w:val="26"/>
          <w:szCs w:val="26"/>
          <w14:ligatures w14:val="none"/>
        </w:rPr>
        <w:t>by ARC Facilities</w:t>
      </w:r>
    </w:p>
    <w:p w14:paraId="3342C59D" w14:textId="77777777" w:rsidR="00607F02" w:rsidRPr="00607F02" w:rsidRDefault="00607F02" w:rsidP="00607F02">
      <w:pPr>
        <w:spacing w:after="0" w:line="240" w:lineRule="auto"/>
        <w:rPr>
          <w:rFonts w:ascii="Roboto" w:eastAsia="Times New Roman" w:hAnsi="Roboto" w:cs="Times New Roman"/>
          <w:color w:val="3F4B5C"/>
          <w:kern w:val="0"/>
          <w:sz w:val="26"/>
          <w:szCs w:val="26"/>
          <w14:ligatures w14:val="none"/>
        </w:rPr>
      </w:pPr>
      <w:r w:rsidRPr="00607F02">
        <w:rPr>
          <w:rFonts w:ascii="Roboto" w:eastAsia="Times New Roman" w:hAnsi="Roboto" w:cs="Times New Roman"/>
          <w:color w:val="3F4B5C"/>
          <w:kern w:val="0"/>
          <w:sz w:val="26"/>
          <w:szCs w:val="26"/>
          <w14:ligatures w14:val="none"/>
        </w:rPr>
        <w:t>Dec 14, 2023</w:t>
      </w:r>
    </w:p>
    <w:p w14:paraId="23A3E48A" w14:textId="77777777" w:rsidR="00607F02" w:rsidRPr="00607F02" w:rsidRDefault="00607F02" w:rsidP="00607F02">
      <w:pPr>
        <w:spacing w:beforeAutospacing="1" w:after="0" w:afterAutospacing="1" w:line="240" w:lineRule="auto"/>
        <w:rPr>
          <w:rFonts w:ascii="Roboto" w:eastAsia="Times New Roman" w:hAnsi="Roboto" w:cs="Times New Roman"/>
          <w:color w:val="3F4B5C"/>
          <w:kern w:val="0"/>
          <w:sz w:val="23"/>
          <w:szCs w:val="23"/>
          <w14:ligatures w14:val="none"/>
        </w:rPr>
      </w:pPr>
      <w:r w:rsidRPr="00607F02">
        <w:rPr>
          <w:rFonts w:ascii="Roboto" w:eastAsia="Times New Roman" w:hAnsi="Roboto" w:cs="Times New Roman"/>
          <w:color w:val="3F4B5C"/>
          <w:kern w:val="0"/>
          <w:sz w:val="23"/>
          <w:szCs w:val="23"/>
          <w14:ligatures w14:val="none"/>
        </w:rPr>
        <w:t>Lively conversations about managing emergencies, facility inspections, tackling staff shortages, and coping with supply chain issues were shared in a </w:t>
      </w:r>
      <w:hyperlink r:id="rId6" w:history="1">
        <w:r w:rsidRPr="00607F02">
          <w:rPr>
            <w:rFonts w:ascii="Roboto" w:eastAsia="Times New Roman" w:hAnsi="Roboto" w:cs="Times New Roman"/>
            <w:color w:val="CA2118"/>
            <w:kern w:val="0"/>
            <w:sz w:val="23"/>
            <w:szCs w:val="23"/>
            <w:u w:val="single"/>
            <w14:ligatures w14:val="none"/>
          </w:rPr>
          <w:t>Year End Reflections Facilities Roundtable</w:t>
        </w:r>
      </w:hyperlink>
      <w:r w:rsidRPr="00607F02">
        <w:rPr>
          <w:rFonts w:ascii="Roboto" w:eastAsia="Times New Roman" w:hAnsi="Roboto" w:cs="Times New Roman"/>
          <w:color w:val="3F4B5C"/>
          <w:kern w:val="0"/>
          <w:sz w:val="23"/>
          <w:szCs w:val="23"/>
          <w14:ligatures w14:val="none"/>
        </w:rPr>
        <w:t>, hosted by Facility Executive, and moderated by </w:t>
      </w:r>
      <w:hyperlink r:id="rId7" w:tgtFrame="_blank" w:history="1">
        <w:r w:rsidRPr="00607F02">
          <w:rPr>
            <w:rFonts w:ascii="Roboto" w:eastAsia="Times New Roman" w:hAnsi="Roboto" w:cs="Times New Roman"/>
            <w:color w:val="CA2118"/>
            <w:kern w:val="0"/>
            <w:sz w:val="23"/>
            <w:szCs w:val="23"/>
            <w:u w:val="single"/>
            <w14:ligatures w14:val="none"/>
          </w:rPr>
          <w:t>David Trask</w:t>
        </w:r>
      </w:hyperlink>
      <w:r w:rsidRPr="00607F02">
        <w:rPr>
          <w:rFonts w:ascii="Roboto" w:eastAsia="Times New Roman" w:hAnsi="Roboto" w:cs="Times New Roman"/>
          <w:color w:val="3F4B5C"/>
          <w:kern w:val="0"/>
          <w:sz w:val="23"/>
          <w:szCs w:val="23"/>
          <w14:ligatures w14:val="none"/>
        </w:rPr>
        <w:t> from ARC Facilities. This blog post is a summary of key takeaways from the session, and we hope you find it useful as you plan for the coming year.</w:t>
      </w:r>
    </w:p>
    <w:p w14:paraId="61834711" w14:textId="77777777" w:rsidR="00607F02" w:rsidRPr="00607F02" w:rsidRDefault="00607F02" w:rsidP="00607F02">
      <w:pPr>
        <w:spacing w:after="150" w:line="240" w:lineRule="auto"/>
        <w:outlineLvl w:val="1"/>
        <w:rPr>
          <w:rFonts w:ascii="DM Sans" w:eastAsia="Times New Roman" w:hAnsi="DM Sans" w:cs="Times New Roman"/>
          <w:color w:val="0E1924"/>
          <w:kern w:val="0"/>
          <w:sz w:val="36"/>
          <w:szCs w:val="36"/>
          <w14:ligatures w14:val="none"/>
        </w:rPr>
      </w:pPr>
      <w:r w:rsidRPr="00607F02">
        <w:rPr>
          <w:rFonts w:ascii="DM Sans" w:eastAsia="Times New Roman" w:hAnsi="DM Sans" w:cs="Times New Roman"/>
          <w:color w:val="0E1924"/>
          <w:kern w:val="0"/>
          <w:sz w:val="36"/>
          <w:szCs w:val="36"/>
          <w14:ligatures w14:val="none"/>
        </w:rPr>
        <w:t>Panelists included:</w:t>
      </w:r>
    </w:p>
    <w:p w14:paraId="044A3537" w14:textId="77777777" w:rsidR="00607F02" w:rsidRPr="00607F02" w:rsidRDefault="00607F02" w:rsidP="00607F02">
      <w:pPr>
        <w:numPr>
          <w:ilvl w:val="0"/>
          <w:numId w:val="1"/>
        </w:numPr>
        <w:spacing w:after="150" w:line="240" w:lineRule="auto"/>
        <w:rPr>
          <w:rFonts w:ascii="Roboto" w:eastAsia="Times New Roman" w:hAnsi="Roboto" w:cs="Times New Roman"/>
          <w:color w:val="3F4B5C"/>
          <w:kern w:val="0"/>
          <w:sz w:val="23"/>
          <w:szCs w:val="23"/>
          <w14:ligatures w14:val="none"/>
        </w:rPr>
      </w:pPr>
      <w:r w:rsidRPr="00607F02">
        <w:rPr>
          <w:rFonts w:ascii="Roboto" w:eastAsia="Times New Roman" w:hAnsi="Roboto" w:cs="Times New Roman"/>
          <w:color w:val="3F4B5C"/>
          <w:kern w:val="0"/>
          <w:sz w:val="23"/>
          <w:szCs w:val="23"/>
          <w14:ligatures w14:val="none"/>
        </w:rPr>
        <w:t>Shalita Myrick, Principal Facilities Project Manager, MD Anderson Cancer Center</w:t>
      </w:r>
    </w:p>
    <w:p w14:paraId="2DE830E2" w14:textId="77777777" w:rsidR="00607F02" w:rsidRPr="00607F02" w:rsidRDefault="00607F02" w:rsidP="00607F02">
      <w:pPr>
        <w:numPr>
          <w:ilvl w:val="0"/>
          <w:numId w:val="1"/>
        </w:numPr>
        <w:spacing w:after="150" w:line="240" w:lineRule="auto"/>
        <w:rPr>
          <w:rFonts w:ascii="Roboto" w:eastAsia="Times New Roman" w:hAnsi="Roboto" w:cs="Times New Roman"/>
          <w:color w:val="3F4B5C"/>
          <w:kern w:val="0"/>
          <w:sz w:val="23"/>
          <w:szCs w:val="23"/>
          <w14:ligatures w14:val="none"/>
        </w:rPr>
      </w:pPr>
      <w:r w:rsidRPr="00607F02">
        <w:rPr>
          <w:rFonts w:ascii="Roboto" w:eastAsia="Times New Roman" w:hAnsi="Roboto" w:cs="Times New Roman"/>
          <w:color w:val="3F4B5C"/>
          <w:kern w:val="0"/>
          <w:sz w:val="23"/>
          <w:szCs w:val="23"/>
          <w14:ligatures w14:val="none"/>
        </w:rPr>
        <w:t>Jonathan Hunley, System Director of Infrastructure, Bon Secours Mercy Health</w:t>
      </w:r>
    </w:p>
    <w:p w14:paraId="3FA826E4" w14:textId="77777777" w:rsidR="00607F02" w:rsidRPr="00607F02" w:rsidRDefault="00607F02" w:rsidP="00607F02">
      <w:pPr>
        <w:numPr>
          <w:ilvl w:val="0"/>
          <w:numId w:val="1"/>
        </w:numPr>
        <w:spacing w:after="150" w:line="240" w:lineRule="auto"/>
        <w:rPr>
          <w:rFonts w:ascii="Roboto" w:eastAsia="Times New Roman" w:hAnsi="Roboto" w:cs="Times New Roman"/>
          <w:color w:val="3F4B5C"/>
          <w:kern w:val="0"/>
          <w:sz w:val="23"/>
          <w:szCs w:val="23"/>
          <w14:ligatures w14:val="none"/>
        </w:rPr>
      </w:pPr>
      <w:r w:rsidRPr="00607F02">
        <w:rPr>
          <w:rFonts w:ascii="Roboto" w:eastAsia="Times New Roman" w:hAnsi="Roboto" w:cs="Times New Roman"/>
          <w:color w:val="3F4B5C"/>
          <w:kern w:val="0"/>
          <w:sz w:val="23"/>
          <w:szCs w:val="23"/>
          <w14:ligatures w14:val="none"/>
        </w:rPr>
        <w:t>Ramon Owens, Facilities Director, Mexican American Opportunity Foundation</w:t>
      </w:r>
    </w:p>
    <w:p w14:paraId="30E8DC09" w14:textId="77777777" w:rsidR="00607F02" w:rsidRPr="00607F02" w:rsidRDefault="00607F02" w:rsidP="00607F02">
      <w:pPr>
        <w:numPr>
          <w:ilvl w:val="0"/>
          <w:numId w:val="1"/>
        </w:numPr>
        <w:spacing w:after="150" w:line="240" w:lineRule="auto"/>
        <w:rPr>
          <w:rFonts w:ascii="Roboto" w:eastAsia="Times New Roman" w:hAnsi="Roboto" w:cs="Times New Roman"/>
          <w:color w:val="3F4B5C"/>
          <w:kern w:val="0"/>
          <w:sz w:val="23"/>
          <w:szCs w:val="23"/>
          <w14:ligatures w14:val="none"/>
        </w:rPr>
      </w:pPr>
      <w:r w:rsidRPr="00607F02">
        <w:rPr>
          <w:rFonts w:ascii="Roboto" w:eastAsia="Times New Roman" w:hAnsi="Roboto" w:cs="Times New Roman"/>
          <w:color w:val="3F4B5C"/>
          <w:kern w:val="0"/>
          <w:sz w:val="23"/>
          <w:szCs w:val="23"/>
          <w14:ligatures w14:val="none"/>
        </w:rPr>
        <w:t>Chance Sullivan, Assistant Director of Facilities and Services, University of Rochester</w:t>
      </w:r>
    </w:p>
    <w:p w14:paraId="704E0BA0" w14:textId="77777777" w:rsidR="00607F02" w:rsidRPr="00607F02" w:rsidRDefault="00607F02" w:rsidP="00607F02">
      <w:pPr>
        <w:spacing w:after="150" w:line="240" w:lineRule="auto"/>
        <w:outlineLvl w:val="1"/>
        <w:rPr>
          <w:rFonts w:ascii="DM Sans" w:eastAsia="Times New Roman" w:hAnsi="DM Sans" w:cs="Times New Roman"/>
          <w:color w:val="0E1924"/>
          <w:kern w:val="0"/>
          <w:sz w:val="36"/>
          <w:szCs w:val="36"/>
          <w14:ligatures w14:val="none"/>
        </w:rPr>
      </w:pPr>
      <w:r w:rsidRPr="00607F02">
        <w:rPr>
          <w:rFonts w:ascii="DM Sans" w:eastAsia="Times New Roman" w:hAnsi="DM Sans" w:cs="Times New Roman"/>
          <w:color w:val="0E1924"/>
          <w:kern w:val="0"/>
          <w:sz w:val="36"/>
          <w:szCs w:val="36"/>
          <w14:ligatures w14:val="none"/>
        </w:rPr>
        <w:t xml:space="preserve">Takeaway 1: Staff shortages and leveraging technology in facilities </w:t>
      </w:r>
      <w:proofErr w:type="gramStart"/>
      <w:r w:rsidRPr="00607F02">
        <w:rPr>
          <w:rFonts w:ascii="DM Sans" w:eastAsia="Times New Roman" w:hAnsi="DM Sans" w:cs="Times New Roman"/>
          <w:color w:val="0E1924"/>
          <w:kern w:val="0"/>
          <w:sz w:val="36"/>
          <w:szCs w:val="36"/>
          <w14:ligatures w14:val="none"/>
        </w:rPr>
        <w:t>management</w:t>
      </w:r>
      <w:proofErr w:type="gramEnd"/>
    </w:p>
    <w:p w14:paraId="7D20E877" w14:textId="77777777" w:rsidR="00607F02" w:rsidRPr="00607F02" w:rsidRDefault="00607F02" w:rsidP="00607F02">
      <w:pPr>
        <w:spacing w:before="100" w:beforeAutospacing="1" w:after="100" w:afterAutospacing="1" w:line="240" w:lineRule="auto"/>
        <w:rPr>
          <w:rFonts w:ascii="Roboto" w:eastAsia="Times New Roman" w:hAnsi="Roboto" w:cs="Times New Roman"/>
          <w:color w:val="3F4B5C"/>
          <w:kern w:val="0"/>
          <w:sz w:val="23"/>
          <w:szCs w:val="23"/>
          <w14:ligatures w14:val="none"/>
        </w:rPr>
      </w:pPr>
      <w:r w:rsidRPr="00607F02">
        <w:rPr>
          <w:rFonts w:ascii="Roboto" w:eastAsia="Times New Roman" w:hAnsi="Roboto" w:cs="Times New Roman"/>
          <w:color w:val="3F4B5C"/>
          <w:kern w:val="0"/>
          <w:sz w:val="23"/>
          <w:szCs w:val="23"/>
          <w14:ligatures w14:val="none"/>
        </w:rPr>
        <w:t>Labor shortages are impacting virtually every industry...</w:t>
      </w:r>
    </w:p>
    <w:p w14:paraId="72831A6F" w14:textId="77777777" w:rsidR="00607F02" w:rsidRPr="00607F02" w:rsidRDefault="00607F02" w:rsidP="00607F02">
      <w:pPr>
        <w:spacing w:before="100" w:beforeAutospacing="1" w:after="100" w:afterAutospacing="1" w:line="240" w:lineRule="auto"/>
        <w:rPr>
          <w:rFonts w:ascii="Roboto" w:eastAsia="Times New Roman" w:hAnsi="Roboto" w:cs="Times New Roman"/>
          <w:color w:val="3F4B5C"/>
          <w:kern w:val="0"/>
          <w:sz w:val="23"/>
          <w:szCs w:val="23"/>
          <w14:ligatures w14:val="none"/>
        </w:rPr>
      </w:pPr>
      <w:r w:rsidRPr="00607F02">
        <w:rPr>
          <w:rFonts w:ascii="Roboto" w:eastAsia="Times New Roman" w:hAnsi="Roboto" w:cs="Times New Roman"/>
          <w:color w:val="3F4B5C"/>
          <w:kern w:val="0"/>
          <w:sz w:val="23"/>
          <w:szCs w:val="23"/>
          <w14:ligatures w14:val="none"/>
        </w:rPr>
        <w:lastRenderedPageBreak/>
        <w:t>Panelists see tremendous value in leveraging technology to make the existing workforce more productive and to fill the gaps in recruiting and retention.</w:t>
      </w:r>
    </w:p>
    <w:p w14:paraId="2A9A023F" w14:textId="77777777" w:rsidR="00607F02" w:rsidRPr="00607F02" w:rsidRDefault="00607F02" w:rsidP="00607F02">
      <w:pPr>
        <w:spacing w:before="100" w:beforeAutospacing="1" w:after="100" w:afterAutospacing="1" w:line="240" w:lineRule="auto"/>
        <w:rPr>
          <w:rFonts w:ascii="Roboto" w:eastAsia="Times New Roman" w:hAnsi="Roboto" w:cs="Times New Roman"/>
          <w:color w:val="3F4B5C"/>
          <w:kern w:val="0"/>
          <w:sz w:val="23"/>
          <w:szCs w:val="23"/>
          <w14:ligatures w14:val="none"/>
        </w:rPr>
      </w:pPr>
      <w:r w:rsidRPr="00607F02">
        <w:rPr>
          <w:rFonts w:ascii="Roboto" w:eastAsia="Times New Roman" w:hAnsi="Roboto" w:cs="Times New Roman"/>
          <w:color w:val="3F4B5C"/>
          <w:kern w:val="0"/>
          <w:sz w:val="23"/>
          <w:szCs w:val="23"/>
          <w14:ligatures w14:val="none"/>
        </w:rPr>
        <w:t>Shalita Myrick stressed, "We need to make the current workforce more efficiently productive by leveraging systems and data available to us to get accurate views of the health and risks in our operations."</w:t>
      </w:r>
    </w:p>
    <w:p w14:paraId="7154F058" w14:textId="77777777" w:rsidR="00607F02" w:rsidRPr="00607F02" w:rsidRDefault="00607F02" w:rsidP="00607F02">
      <w:pPr>
        <w:spacing w:before="100" w:beforeAutospacing="1" w:after="100" w:afterAutospacing="1" w:line="240" w:lineRule="auto"/>
        <w:rPr>
          <w:rFonts w:ascii="Roboto" w:eastAsia="Times New Roman" w:hAnsi="Roboto" w:cs="Times New Roman"/>
          <w:color w:val="3F4B5C"/>
          <w:kern w:val="0"/>
          <w:sz w:val="23"/>
          <w:szCs w:val="23"/>
          <w14:ligatures w14:val="none"/>
        </w:rPr>
      </w:pPr>
      <w:r w:rsidRPr="00607F02">
        <w:rPr>
          <w:rFonts w:ascii="Roboto" w:eastAsia="Times New Roman" w:hAnsi="Roboto" w:cs="Times New Roman"/>
          <w:color w:val="3F4B5C"/>
          <w:kern w:val="0"/>
          <w:sz w:val="23"/>
          <w:szCs w:val="23"/>
          <w14:ligatures w14:val="none"/>
        </w:rPr>
        <w:t>Chance Sullivan pointed out the significance of recruitment and retention, saying, "People want to be supported and they want to know that they're also getting that support by staying up with technology and improvements to day-to-day operation." He communicated how creating an ascension program and providing support for upskilling could contribute to employee retention and satisfaction.</w:t>
      </w:r>
    </w:p>
    <w:p w14:paraId="6295486B" w14:textId="77777777" w:rsidR="00607F02" w:rsidRPr="00607F02" w:rsidRDefault="00607F02" w:rsidP="00607F02">
      <w:pPr>
        <w:spacing w:after="150" w:line="240" w:lineRule="auto"/>
        <w:outlineLvl w:val="1"/>
        <w:rPr>
          <w:rFonts w:ascii="DM Sans" w:eastAsia="Times New Roman" w:hAnsi="DM Sans" w:cs="Times New Roman"/>
          <w:color w:val="0E1924"/>
          <w:kern w:val="0"/>
          <w:sz w:val="36"/>
          <w:szCs w:val="36"/>
          <w14:ligatures w14:val="none"/>
        </w:rPr>
      </w:pPr>
      <w:r w:rsidRPr="00607F02">
        <w:rPr>
          <w:rFonts w:ascii="DM Sans" w:eastAsia="Times New Roman" w:hAnsi="DM Sans" w:cs="Times New Roman"/>
          <w:color w:val="0E1924"/>
          <w:kern w:val="0"/>
          <w:sz w:val="36"/>
          <w:szCs w:val="36"/>
          <w14:ligatures w14:val="none"/>
        </w:rPr>
        <w:t>Takeaway 2: The importance of succession planning and capturing institutional knowledge</w:t>
      </w:r>
    </w:p>
    <w:p w14:paraId="140812CE" w14:textId="77777777" w:rsidR="00607F02" w:rsidRPr="00607F02" w:rsidRDefault="00607F02" w:rsidP="00607F02">
      <w:pPr>
        <w:spacing w:before="100" w:beforeAutospacing="1" w:after="100" w:afterAutospacing="1" w:line="240" w:lineRule="auto"/>
        <w:rPr>
          <w:rFonts w:ascii="Roboto" w:eastAsia="Times New Roman" w:hAnsi="Roboto" w:cs="Times New Roman"/>
          <w:color w:val="3F4B5C"/>
          <w:kern w:val="0"/>
          <w:sz w:val="23"/>
          <w:szCs w:val="23"/>
          <w14:ligatures w14:val="none"/>
        </w:rPr>
      </w:pPr>
      <w:r w:rsidRPr="00607F02">
        <w:rPr>
          <w:rFonts w:ascii="Roboto" w:eastAsia="Times New Roman" w:hAnsi="Roboto" w:cs="Times New Roman"/>
          <w:color w:val="3F4B5C"/>
          <w:kern w:val="0"/>
          <w:sz w:val="23"/>
          <w:szCs w:val="23"/>
          <w14:ligatures w14:val="none"/>
        </w:rPr>
        <w:t>Succession planning and capturing institutional knowledge must be seen as concurrent actions.</w:t>
      </w:r>
    </w:p>
    <w:p w14:paraId="14C62BD3" w14:textId="77777777" w:rsidR="00607F02" w:rsidRPr="00607F02" w:rsidRDefault="00607F02" w:rsidP="00607F02">
      <w:pPr>
        <w:spacing w:before="100" w:beforeAutospacing="1" w:after="100" w:afterAutospacing="1" w:line="240" w:lineRule="auto"/>
        <w:rPr>
          <w:rFonts w:ascii="Roboto" w:eastAsia="Times New Roman" w:hAnsi="Roboto" w:cs="Times New Roman"/>
          <w:color w:val="3F4B5C"/>
          <w:kern w:val="0"/>
          <w:sz w:val="23"/>
          <w:szCs w:val="23"/>
          <w14:ligatures w14:val="none"/>
        </w:rPr>
      </w:pPr>
      <w:r w:rsidRPr="00607F02">
        <w:rPr>
          <w:rFonts w:ascii="Roboto" w:eastAsia="Times New Roman" w:hAnsi="Roboto" w:cs="Times New Roman"/>
          <w:color w:val="3F4B5C"/>
          <w:kern w:val="0"/>
          <w:sz w:val="23"/>
          <w:szCs w:val="23"/>
          <w14:ligatures w14:val="none"/>
        </w:rPr>
        <w:t>Cross-functional training and investing in systems that can help maintain the accuracy of information and data are critical.</w:t>
      </w:r>
    </w:p>
    <w:p w14:paraId="118BFFF8" w14:textId="77777777" w:rsidR="00607F02" w:rsidRPr="00607F02" w:rsidRDefault="00607F02" w:rsidP="00607F02">
      <w:pPr>
        <w:spacing w:before="100" w:beforeAutospacing="1" w:after="100" w:afterAutospacing="1" w:line="240" w:lineRule="auto"/>
        <w:rPr>
          <w:rFonts w:ascii="Roboto" w:eastAsia="Times New Roman" w:hAnsi="Roboto" w:cs="Times New Roman"/>
          <w:color w:val="3F4B5C"/>
          <w:kern w:val="0"/>
          <w:sz w:val="23"/>
          <w:szCs w:val="23"/>
          <w14:ligatures w14:val="none"/>
        </w:rPr>
      </w:pPr>
      <w:r w:rsidRPr="00607F02">
        <w:rPr>
          <w:rFonts w:ascii="Roboto" w:eastAsia="Times New Roman" w:hAnsi="Roboto" w:cs="Times New Roman"/>
          <w:color w:val="3F4B5C"/>
          <w:kern w:val="0"/>
          <w:sz w:val="23"/>
          <w:szCs w:val="23"/>
          <w14:ligatures w14:val="none"/>
        </w:rPr>
        <w:t>Jonathan Hunley noted, "When retirements are coming and there's a lot of institutional knowledge going out the door, it's hard to get people in the door." He underscored creativity in succession planning and cross-functional training in preserving institutional knowledge.</w:t>
      </w:r>
    </w:p>
    <w:p w14:paraId="42E7770E" w14:textId="77777777" w:rsidR="00607F02" w:rsidRPr="00607F02" w:rsidRDefault="00607F02" w:rsidP="00607F02">
      <w:pPr>
        <w:spacing w:before="100" w:beforeAutospacing="1" w:after="100" w:afterAutospacing="1" w:line="240" w:lineRule="auto"/>
        <w:rPr>
          <w:rFonts w:ascii="Roboto" w:eastAsia="Times New Roman" w:hAnsi="Roboto" w:cs="Times New Roman"/>
          <w:color w:val="3F4B5C"/>
          <w:kern w:val="0"/>
          <w:sz w:val="23"/>
          <w:szCs w:val="23"/>
          <w14:ligatures w14:val="none"/>
        </w:rPr>
      </w:pPr>
      <w:r w:rsidRPr="00607F02">
        <w:rPr>
          <w:rFonts w:ascii="Roboto" w:eastAsia="Times New Roman" w:hAnsi="Roboto" w:cs="Times New Roman"/>
          <w:color w:val="3F4B5C"/>
          <w:kern w:val="0"/>
          <w:sz w:val="23"/>
          <w:szCs w:val="23"/>
          <w14:ligatures w14:val="none"/>
        </w:rPr>
        <w:t>Shalita Myrick added, "We have to look at succession planning to say just because they're the next in line, are they truly the best for the role?" She suggested organizations must reassess roles and responsibilities to ensure they are recruiting the right talent and filling positions effectively.</w:t>
      </w:r>
    </w:p>
    <w:p w14:paraId="44CF2323" w14:textId="77777777" w:rsidR="00607F02" w:rsidRPr="00607F02" w:rsidRDefault="00607F02" w:rsidP="00607F02">
      <w:pPr>
        <w:spacing w:after="150" w:line="240" w:lineRule="auto"/>
        <w:outlineLvl w:val="1"/>
        <w:rPr>
          <w:rFonts w:ascii="DM Sans" w:eastAsia="Times New Roman" w:hAnsi="DM Sans" w:cs="Times New Roman"/>
          <w:color w:val="0E1924"/>
          <w:kern w:val="0"/>
          <w:sz w:val="36"/>
          <w:szCs w:val="36"/>
          <w14:ligatures w14:val="none"/>
        </w:rPr>
      </w:pPr>
      <w:r w:rsidRPr="00607F02">
        <w:rPr>
          <w:rFonts w:ascii="DM Sans" w:eastAsia="Times New Roman" w:hAnsi="DM Sans" w:cs="Times New Roman"/>
          <w:color w:val="0E1924"/>
          <w:kern w:val="0"/>
          <w:sz w:val="36"/>
          <w:szCs w:val="36"/>
          <w14:ligatures w14:val="none"/>
        </w:rPr>
        <w:t xml:space="preserve">Takeaway 3: Coping with supply chain issues and facility </w:t>
      </w:r>
      <w:proofErr w:type="gramStart"/>
      <w:r w:rsidRPr="00607F02">
        <w:rPr>
          <w:rFonts w:ascii="DM Sans" w:eastAsia="Times New Roman" w:hAnsi="DM Sans" w:cs="Times New Roman"/>
          <w:color w:val="0E1924"/>
          <w:kern w:val="0"/>
          <w:sz w:val="36"/>
          <w:szCs w:val="36"/>
          <w14:ligatures w14:val="none"/>
        </w:rPr>
        <w:t>inspections</w:t>
      </w:r>
      <w:proofErr w:type="gramEnd"/>
    </w:p>
    <w:p w14:paraId="5983C164" w14:textId="77777777" w:rsidR="00607F02" w:rsidRPr="00607F02" w:rsidRDefault="00607F02" w:rsidP="00607F02">
      <w:pPr>
        <w:spacing w:before="100" w:beforeAutospacing="1" w:after="100" w:afterAutospacing="1" w:line="240" w:lineRule="auto"/>
        <w:rPr>
          <w:rFonts w:ascii="Roboto" w:eastAsia="Times New Roman" w:hAnsi="Roboto" w:cs="Times New Roman"/>
          <w:color w:val="3F4B5C"/>
          <w:kern w:val="0"/>
          <w:sz w:val="23"/>
          <w:szCs w:val="23"/>
          <w14:ligatures w14:val="none"/>
        </w:rPr>
      </w:pPr>
      <w:r w:rsidRPr="00607F02">
        <w:rPr>
          <w:rFonts w:ascii="Roboto" w:eastAsia="Times New Roman" w:hAnsi="Roboto" w:cs="Times New Roman"/>
          <w:color w:val="3F4B5C"/>
          <w:kern w:val="0"/>
          <w:sz w:val="23"/>
          <w:szCs w:val="23"/>
          <w14:ligatures w14:val="none"/>
        </w:rPr>
        <w:t>Supply chain issues have slowed the availability of replacement parts and equipment.</w:t>
      </w:r>
    </w:p>
    <w:p w14:paraId="2E9F04B4" w14:textId="77777777" w:rsidR="00607F02" w:rsidRPr="00607F02" w:rsidRDefault="00607F02" w:rsidP="00607F02">
      <w:pPr>
        <w:spacing w:before="100" w:beforeAutospacing="1" w:after="100" w:afterAutospacing="1" w:line="240" w:lineRule="auto"/>
        <w:rPr>
          <w:rFonts w:ascii="Roboto" w:eastAsia="Times New Roman" w:hAnsi="Roboto" w:cs="Times New Roman"/>
          <w:color w:val="3F4B5C"/>
          <w:kern w:val="0"/>
          <w:sz w:val="23"/>
          <w:szCs w:val="23"/>
          <w14:ligatures w14:val="none"/>
        </w:rPr>
      </w:pPr>
      <w:r w:rsidRPr="00607F02">
        <w:rPr>
          <w:rFonts w:ascii="Roboto" w:eastAsia="Times New Roman" w:hAnsi="Roboto" w:cs="Times New Roman"/>
          <w:color w:val="3F4B5C"/>
          <w:kern w:val="0"/>
          <w:sz w:val="23"/>
          <w:szCs w:val="23"/>
          <w14:ligatures w14:val="none"/>
        </w:rPr>
        <w:t>Panelists discussed the impact of supply chain issues on facility operations.</w:t>
      </w:r>
    </w:p>
    <w:p w14:paraId="25842C08" w14:textId="77777777" w:rsidR="00607F02" w:rsidRPr="00607F02" w:rsidRDefault="00607F02" w:rsidP="00607F02">
      <w:pPr>
        <w:spacing w:before="100" w:beforeAutospacing="1" w:after="100" w:afterAutospacing="1" w:line="240" w:lineRule="auto"/>
        <w:rPr>
          <w:rFonts w:ascii="Roboto" w:eastAsia="Times New Roman" w:hAnsi="Roboto" w:cs="Times New Roman"/>
          <w:color w:val="3F4B5C"/>
          <w:kern w:val="0"/>
          <w:sz w:val="23"/>
          <w:szCs w:val="23"/>
          <w14:ligatures w14:val="none"/>
        </w:rPr>
      </w:pPr>
      <w:r w:rsidRPr="00607F02">
        <w:rPr>
          <w:rFonts w:ascii="Roboto" w:eastAsia="Times New Roman" w:hAnsi="Roboto" w:cs="Times New Roman"/>
          <w:color w:val="3F4B5C"/>
          <w:kern w:val="0"/>
          <w:sz w:val="23"/>
          <w:szCs w:val="23"/>
          <w14:ligatures w14:val="none"/>
        </w:rPr>
        <w:t>Ramon Owens suggested, "Get your pipes inspected by your local plumber, your electricity inspected by your electrician, and your HVAC system assessed by an HVAC company." He stressed conducting regular inspections to maintain facility health and minimize potential issues.</w:t>
      </w:r>
    </w:p>
    <w:p w14:paraId="5A9A030D" w14:textId="77777777" w:rsidR="00607F02" w:rsidRPr="00607F02" w:rsidRDefault="00607F02" w:rsidP="00607F02">
      <w:pPr>
        <w:spacing w:before="100" w:beforeAutospacing="1" w:after="100" w:afterAutospacing="1" w:line="240" w:lineRule="auto"/>
        <w:rPr>
          <w:rFonts w:ascii="Roboto" w:eastAsia="Times New Roman" w:hAnsi="Roboto" w:cs="Times New Roman"/>
          <w:color w:val="3F4B5C"/>
          <w:kern w:val="0"/>
          <w:sz w:val="23"/>
          <w:szCs w:val="23"/>
          <w14:ligatures w14:val="none"/>
        </w:rPr>
      </w:pPr>
      <w:r w:rsidRPr="00607F02">
        <w:rPr>
          <w:rFonts w:ascii="Roboto" w:eastAsia="Times New Roman" w:hAnsi="Roboto" w:cs="Times New Roman"/>
          <w:color w:val="3F4B5C"/>
          <w:kern w:val="0"/>
          <w:sz w:val="23"/>
          <w:szCs w:val="23"/>
          <w14:ligatures w14:val="none"/>
        </w:rPr>
        <w:lastRenderedPageBreak/>
        <w:t>Jonathan Hunley pointed out the need to plan for risk, "Facility condition assessments are really a calculation of risk."</w:t>
      </w:r>
    </w:p>
    <w:p w14:paraId="6173E2E3" w14:textId="77777777" w:rsidR="00607F02" w:rsidRPr="00607F02" w:rsidRDefault="00607F02" w:rsidP="00607F02">
      <w:pPr>
        <w:spacing w:before="100" w:beforeAutospacing="1" w:after="100" w:afterAutospacing="1" w:line="240" w:lineRule="auto"/>
        <w:rPr>
          <w:rFonts w:ascii="Roboto" w:eastAsia="Times New Roman" w:hAnsi="Roboto" w:cs="Times New Roman"/>
          <w:color w:val="3F4B5C"/>
          <w:kern w:val="0"/>
          <w:sz w:val="23"/>
          <w:szCs w:val="23"/>
          <w14:ligatures w14:val="none"/>
        </w:rPr>
      </w:pPr>
      <w:r w:rsidRPr="00607F02">
        <w:rPr>
          <w:rFonts w:ascii="Roboto" w:eastAsia="Times New Roman" w:hAnsi="Roboto" w:cs="Times New Roman"/>
          <w:color w:val="3F4B5C"/>
          <w:kern w:val="0"/>
          <w:sz w:val="23"/>
          <w:szCs w:val="23"/>
          <w14:ligatures w14:val="none"/>
        </w:rPr>
        <w:t>Shalita Myrick concurred, "We are constantly collaborating with IT and our environmental health and safety folks to ensure that what we're doing internally in facilities management is known, and our alert and notification systems are effective and reach all parties without delay or error."</w:t>
      </w:r>
    </w:p>
    <w:p w14:paraId="35D3FE26" w14:textId="77777777" w:rsidR="00607F02" w:rsidRPr="00607F02" w:rsidRDefault="00607F02" w:rsidP="00607F02">
      <w:pPr>
        <w:spacing w:after="150" w:line="240" w:lineRule="auto"/>
        <w:outlineLvl w:val="1"/>
        <w:rPr>
          <w:rFonts w:ascii="DM Sans" w:eastAsia="Times New Roman" w:hAnsi="DM Sans" w:cs="Times New Roman"/>
          <w:color w:val="0E1924"/>
          <w:kern w:val="0"/>
          <w:sz w:val="36"/>
          <w:szCs w:val="36"/>
          <w14:ligatures w14:val="none"/>
        </w:rPr>
      </w:pPr>
      <w:r w:rsidRPr="00607F02">
        <w:rPr>
          <w:rFonts w:ascii="DM Sans" w:eastAsia="Times New Roman" w:hAnsi="DM Sans" w:cs="Times New Roman"/>
          <w:color w:val="0E1924"/>
          <w:kern w:val="0"/>
          <w:sz w:val="36"/>
          <w:szCs w:val="36"/>
          <w14:ligatures w14:val="none"/>
        </w:rPr>
        <w:t>Takeaway 4: The influence of advancing technology in facilities management</w:t>
      </w:r>
    </w:p>
    <w:p w14:paraId="20C9CFEC" w14:textId="77777777" w:rsidR="00607F02" w:rsidRPr="00607F02" w:rsidRDefault="00607F02" w:rsidP="00607F02">
      <w:pPr>
        <w:spacing w:before="100" w:beforeAutospacing="1" w:after="100" w:afterAutospacing="1" w:line="240" w:lineRule="auto"/>
        <w:rPr>
          <w:rFonts w:ascii="Roboto" w:eastAsia="Times New Roman" w:hAnsi="Roboto" w:cs="Times New Roman"/>
          <w:color w:val="3F4B5C"/>
          <w:kern w:val="0"/>
          <w:sz w:val="23"/>
          <w:szCs w:val="23"/>
          <w14:ligatures w14:val="none"/>
        </w:rPr>
      </w:pPr>
      <w:r w:rsidRPr="00607F02">
        <w:rPr>
          <w:rFonts w:ascii="Roboto" w:eastAsia="Times New Roman" w:hAnsi="Roboto" w:cs="Times New Roman"/>
          <w:color w:val="3F4B5C"/>
          <w:kern w:val="0"/>
          <w:sz w:val="23"/>
          <w:szCs w:val="23"/>
          <w14:ligatures w14:val="none"/>
        </w:rPr>
        <w:t>Who isn’t talking about applying artificial intelligence to boost customer service.</w:t>
      </w:r>
    </w:p>
    <w:p w14:paraId="793A5B96" w14:textId="77777777" w:rsidR="00607F02" w:rsidRPr="00607F02" w:rsidRDefault="00607F02" w:rsidP="00607F02">
      <w:pPr>
        <w:spacing w:before="100" w:beforeAutospacing="1" w:after="100" w:afterAutospacing="1" w:line="240" w:lineRule="auto"/>
        <w:rPr>
          <w:rFonts w:ascii="Roboto" w:eastAsia="Times New Roman" w:hAnsi="Roboto" w:cs="Times New Roman"/>
          <w:color w:val="3F4B5C"/>
          <w:kern w:val="0"/>
          <w:sz w:val="23"/>
          <w:szCs w:val="23"/>
          <w14:ligatures w14:val="none"/>
        </w:rPr>
      </w:pPr>
      <w:r w:rsidRPr="00607F02">
        <w:rPr>
          <w:rFonts w:ascii="Roboto" w:eastAsia="Times New Roman" w:hAnsi="Roboto" w:cs="Times New Roman"/>
          <w:color w:val="3F4B5C"/>
          <w:kern w:val="0"/>
          <w:sz w:val="23"/>
          <w:szCs w:val="23"/>
          <w14:ligatures w14:val="none"/>
        </w:rPr>
        <w:t>Everyone agreed that these technologies can optimize operational efficiency and improve the management of work orders and building information.</w:t>
      </w:r>
    </w:p>
    <w:p w14:paraId="4ED874F0" w14:textId="77777777" w:rsidR="00607F02" w:rsidRPr="00607F02" w:rsidRDefault="00607F02" w:rsidP="00607F02">
      <w:pPr>
        <w:spacing w:before="100" w:beforeAutospacing="1" w:after="100" w:afterAutospacing="1" w:line="240" w:lineRule="auto"/>
        <w:rPr>
          <w:rFonts w:ascii="Roboto" w:eastAsia="Times New Roman" w:hAnsi="Roboto" w:cs="Times New Roman"/>
          <w:color w:val="3F4B5C"/>
          <w:kern w:val="0"/>
          <w:sz w:val="23"/>
          <w:szCs w:val="23"/>
          <w14:ligatures w14:val="none"/>
        </w:rPr>
      </w:pPr>
      <w:r w:rsidRPr="00607F02">
        <w:rPr>
          <w:rFonts w:ascii="Roboto" w:eastAsia="Times New Roman" w:hAnsi="Roboto" w:cs="Times New Roman"/>
          <w:color w:val="3F4B5C"/>
          <w:kern w:val="0"/>
          <w:sz w:val="23"/>
          <w:szCs w:val="23"/>
          <w14:ligatures w14:val="none"/>
        </w:rPr>
        <w:t>Chance Sullivan said, "There's a million technologies available for facilities teams. What we're trying to do is knock down those walls to increase communication to make better decisions." He encouraged organizations to leverage technology to improve communication and decision-making.</w:t>
      </w:r>
    </w:p>
    <w:p w14:paraId="610B074F" w14:textId="77777777" w:rsidR="00607F02" w:rsidRPr="00607F02" w:rsidRDefault="00607F02" w:rsidP="00607F02">
      <w:pPr>
        <w:spacing w:before="100" w:beforeAutospacing="1" w:after="100" w:afterAutospacing="1" w:line="240" w:lineRule="auto"/>
        <w:rPr>
          <w:rFonts w:ascii="Roboto" w:eastAsia="Times New Roman" w:hAnsi="Roboto" w:cs="Times New Roman"/>
          <w:color w:val="3F4B5C"/>
          <w:kern w:val="0"/>
          <w:sz w:val="23"/>
          <w:szCs w:val="23"/>
          <w14:ligatures w14:val="none"/>
        </w:rPr>
      </w:pPr>
      <w:r w:rsidRPr="00607F02">
        <w:rPr>
          <w:rFonts w:ascii="Roboto" w:eastAsia="Times New Roman" w:hAnsi="Roboto" w:cs="Times New Roman"/>
          <w:color w:val="3F4B5C"/>
          <w:kern w:val="0"/>
          <w:sz w:val="23"/>
          <w:szCs w:val="23"/>
          <w14:ligatures w14:val="none"/>
        </w:rPr>
        <w:t>Shalita Myrick stressed the use of predictive maintenance technology, "Capitalize on every opportunity you can to advocate for, plan for, and budget for predictive maintenance technology."</w:t>
      </w:r>
    </w:p>
    <w:p w14:paraId="7F243FA8" w14:textId="77777777" w:rsidR="00607F02" w:rsidRPr="00607F02" w:rsidRDefault="00607F02" w:rsidP="00607F02">
      <w:pPr>
        <w:spacing w:after="150" w:line="240" w:lineRule="auto"/>
        <w:outlineLvl w:val="1"/>
        <w:rPr>
          <w:rFonts w:ascii="DM Sans" w:eastAsia="Times New Roman" w:hAnsi="DM Sans" w:cs="Times New Roman"/>
          <w:color w:val="0E1924"/>
          <w:kern w:val="0"/>
          <w:sz w:val="36"/>
          <w:szCs w:val="36"/>
          <w14:ligatures w14:val="none"/>
        </w:rPr>
      </w:pPr>
      <w:r w:rsidRPr="00607F02">
        <w:rPr>
          <w:rFonts w:ascii="DM Sans" w:eastAsia="Times New Roman" w:hAnsi="DM Sans" w:cs="Times New Roman"/>
          <w:color w:val="0E1924"/>
          <w:kern w:val="0"/>
          <w:sz w:val="36"/>
          <w:szCs w:val="36"/>
          <w14:ligatures w14:val="none"/>
        </w:rPr>
        <w:t>Conclusion</w:t>
      </w:r>
    </w:p>
    <w:p w14:paraId="2CAB07B1" w14:textId="77777777" w:rsidR="00607F02" w:rsidRPr="00607F02" w:rsidRDefault="00607F02" w:rsidP="00607F02">
      <w:pPr>
        <w:spacing w:before="100" w:beforeAutospacing="1" w:after="100" w:afterAutospacing="1" w:line="240" w:lineRule="auto"/>
        <w:rPr>
          <w:rFonts w:ascii="Roboto" w:eastAsia="Times New Roman" w:hAnsi="Roboto" w:cs="Times New Roman"/>
          <w:color w:val="3F4B5C"/>
          <w:kern w:val="0"/>
          <w:sz w:val="23"/>
          <w:szCs w:val="23"/>
          <w14:ligatures w14:val="none"/>
        </w:rPr>
      </w:pPr>
      <w:r w:rsidRPr="00607F02">
        <w:rPr>
          <w:rFonts w:ascii="Roboto" w:eastAsia="Times New Roman" w:hAnsi="Roboto" w:cs="Times New Roman"/>
          <w:color w:val="3F4B5C"/>
          <w:kern w:val="0"/>
          <w:sz w:val="23"/>
          <w:szCs w:val="23"/>
          <w14:ligatures w14:val="none"/>
        </w:rPr>
        <w:t>The good news is that organizations are investing in technology to improve data collection, processing, and work order management. Predictive maintenance technology and fault detection diagnostics are seen as the future of facilities management.</w:t>
      </w:r>
    </w:p>
    <w:p w14:paraId="3852EE4A" w14:textId="77777777" w:rsidR="00607F02" w:rsidRPr="00607F02" w:rsidRDefault="00607F02" w:rsidP="00607F02">
      <w:pPr>
        <w:spacing w:before="100" w:beforeAutospacing="1" w:after="100" w:afterAutospacing="1" w:line="240" w:lineRule="auto"/>
        <w:rPr>
          <w:rFonts w:ascii="Roboto" w:eastAsia="Times New Roman" w:hAnsi="Roboto" w:cs="Times New Roman"/>
          <w:color w:val="3F4B5C"/>
          <w:kern w:val="0"/>
          <w:sz w:val="23"/>
          <w:szCs w:val="23"/>
          <w14:ligatures w14:val="none"/>
        </w:rPr>
      </w:pPr>
      <w:r w:rsidRPr="00607F02">
        <w:rPr>
          <w:rFonts w:ascii="Roboto" w:eastAsia="Times New Roman" w:hAnsi="Roboto" w:cs="Times New Roman"/>
          <w:color w:val="3F4B5C"/>
          <w:kern w:val="0"/>
          <w:sz w:val="23"/>
          <w:szCs w:val="23"/>
          <w14:ligatures w14:val="none"/>
        </w:rPr>
        <w:t>At the same time, organizations need to be prepared for changing conditions in their facilities, such as natural disasters or cyber-attacks. Risk assessments, collaboration with other departments, and being proactive are important strategies.</w:t>
      </w:r>
    </w:p>
    <w:p w14:paraId="608C5051" w14:textId="77777777" w:rsidR="00607F02" w:rsidRPr="00607F02" w:rsidRDefault="00607F02" w:rsidP="00607F02">
      <w:pPr>
        <w:spacing w:beforeAutospacing="1" w:after="0" w:afterAutospacing="1" w:line="240" w:lineRule="auto"/>
        <w:jc w:val="center"/>
        <w:rPr>
          <w:rFonts w:ascii="Roboto" w:eastAsia="Times New Roman" w:hAnsi="Roboto" w:cs="Times New Roman"/>
          <w:color w:val="3F4B5C"/>
          <w:kern w:val="0"/>
          <w:sz w:val="23"/>
          <w:szCs w:val="23"/>
          <w14:ligatures w14:val="none"/>
        </w:rPr>
      </w:pPr>
      <w:r w:rsidRPr="00607F02">
        <w:rPr>
          <w:rFonts w:ascii="Roboto" w:eastAsia="Times New Roman" w:hAnsi="Roboto" w:cs="Times New Roman"/>
          <w:i/>
          <w:iCs/>
          <w:color w:val="3F4B5C"/>
          <w:kern w:val="0"/>
          <w:sz w:val="23"/>
          <w:szCs w:val="23"/>
          <w14:ligatures w14:val="none"/>
        </w:rPr>
        <w:t>You can watch all our on-demand webinars </w:t>
      </w:r>
      <w:hyperlink r:id="rId8" w:history="1">
        <w:r w:rsidRPr="00607F02">
          <w:rPr>
            <w:rFonts w:ascii="Roboto" w:eastAsia="Times New Roman" w:hAnsi="Roboto" w:cs="Times New Roman"/>
            <w:i/>
            <w:iCs/>
            <w:color w:val="CA2118"/>
            <w:kern w:val="0"/>
            <w:sz w:val="23"/>
            <w:szCs w:val="23"/>
            <w:u w:val="single"/>
            <w14:ligatures w14:val="none"/>
          </w:rPr>
          <w:t>here</w:t>
        </w:r>
      </w:hyperlink>
      <w:r w:rsidRPr="00607F02">
        <w:rPr>
          <w:rFonts w:ascii="Roboto" w:eastAsia="Times New Roman" w:hAnsi="Roboto" w:cs="Times New Roman"/>
          <w:i/>
          <w:iCs/>
          <w:color w:val="3F4B5C"/>
          <w:kern w:val="0"/>
          <w:sz w:val="23"/>
          <w:szCs w:val="23"/>
          <w14:ligatures w14:val="none"/>
        </w:rPr>
        <w:t>.</w:t>
      </w:r>
    </w:p>
    <w:p w14:paraId="0A3D67B1" w14:textId="77777777" w:rsidR="00000000" w:rsidRDefault="00000000"/>
    <w:sectPr w:rsidR="004B50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DM Sans">
    <w:charset w:val="00"/>
    <w:family w:val="auto"/>
    <w:pitch w:val="variable"/>
    <w:sig w:usb0="8000002F" w:usb1="5000205B"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583E68"/>
    <w:multiLevelType w:val="multilevel"/>
    <w:tmpl w:val="A50A0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5331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F02"/>
    <w:rsid w:val="00296499"/>
    <w:rsid w:val="00607F02"/>
    <w:rsid w:val="00741885"/>
    <w:rsid w:val="00F743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90588"/>
  <w15:chartTrackingRefBased/>
  <w15:docId w15:val="{BDB2DCDA-2C37-4E60-8909-288D2C280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07F02"/>
    <w:pPr>
      <w:spacing w:before="100" w:beforeAutospacing="1" w:after="100" w:afterAutospacing="1" w:line="240" w:lineRule="auto"/>
      <w:outlineLvl w:val="0"/>
    </w:pPr>
    <w:rPr>
      <w:rFonts w:ascii="Times New Roman" w:eastAsia="Times New Roman" w:hAnsi="Times New Roman" w:cs="Times New Roman"/>
      <w:b/>
      <w:bCs/>
      <w:kern w:val="36"/>
      <w:sz w:val="48"/>
      <w:szCs w:val="48"/>
      <w14:ligatures w14:val="none"/>
    </w:rPr>
  </w:style>
  <w:style w:type="paragraph" w:styleId="Heading2">
    <w:name w:val="heading 2"/>
    <w:basedOn w:val="Normal"/>
    <w:link w:val="Heading2Char"/>
    <w:uiPriority w:val="9"/>
    <w:qFormat/>
    <w:rsid w:val="00607F02"/>
    <w:pPr>
      <w:spacing w:before="100" w:beforeAutospacing="1" w:after="100" w:afterAutospacing="1" w:line="240" w:lineRule="auto"/>
      <w:outlineLvl w:val="1"/>
    </w:pPr>
    <w:rPr>
      <w:rFonts w:ascii="Times New Roman" w:eastAsia="Times New Roman" w:hAnsi="Times New Roman" w:cs="Times New Roman"/>
      <w:b/>
      <w:bCs/>
      <w:kern w:val="0"/>
      <w:sz w:val="36"/>
      <w:szCs w:val="36"/>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7F02"/>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607F02"/>
    <w:rPr>
      <w:rFonts w:ascii="Times New Roman" w:eastAsia="Times New Roman" w:hAnsi="Times New Roman" w:cs="Times New Roman"/>
      <w:b/>
      <w:bCs/>
      <w:kern w:val="0"/>
      <w:sz w:val="36"/>
      <w:szCs w:val="36"/>
      <w14:ligatures w14:val="none"/>
    </w:rPr>
  </w:style>
  <w:style w:type="character" w:styleId="Strong">
    <w:name w:val="Strong"/>
    <w:basedOn w:val="DefaultParagraphFont"/>
    <w:uiPriority w:val="22"/>
    <w:qFormat/>
    <w:rsid w:val="00607F02"/>
    <w:rPr>
      <w:b/>
      <w:bCs/>
    </w:rPr>
  </w:style>
  <w:style w:type="paragraph" w:styleId="NormalWeb">
    <w:name w:val="Normal (Web)"/>
    <w:basedOn w:val="Normal"/>
    <w:uiPriority w:val="99"/>
    <w:semiHidden/>
    <w:unhideWhenUsed/>
    <w:rsid w:val="00607F0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semiHidden/>
    <w:unhideWhenUsed/>
    <w:rsid w:val="00607F02"/>
    <w:rPr>
      <w:color w:val="0000FF"/>
      <w:u w:val="single"/>
    </w:rPr>
  </w:style>
  <w:style w:type="character" w:styleId="Emphasis">
    <w:name w:val="Emphasis"/>
    <w:basedOn w:val="DefaultParagraphFont"/>
    <w:uiPriority w:val="20"/>
    <w:qFormat/>
    <w:rsid w:val="00607F0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8574">
      <w:bodyDiv w:val="1"/>
      <w:marLeft w:val="0"/>
      <w:marRight w:val="0"/>
      <w:marTop w:val="0"/>
      <w:marBottom w:val="0"/>
      <w:divBdr>
        <w:top w:val="none" w:sz="0" w:space="0" w:color="auto"/>
        <w:left w:val="none" w:sz="0" w:space="0" w:color="auto"/>
        <w:bottom w:val="none" w:sz="0" w:space="0" w:color="auto"/>
        <w:right w:val="none" w:sz="0" w:space="0" w:color="auto"/>
      </w:divBdr>
      <w:divsChild>
        <w:div w:id="2027321537">
          <w:marLeft w:val="0"/>
          <w:marRight w:val="0"/>
          <w:marTop w:val="0"/>
          <w:marBottom w:val="0"/>
          <w:divBdr>
            <w:top w:val="none" w:sz="0" w:space="0" w:color="auto"/>
            <w:left w:val="none" w:sz="0" w:space="0" w:color="auto"/>
            <w:bottom w:val="none" w:sz="0" w:space="0" w:color="auto"/>
            <w:right w:val="none" w:sz="0" w:space="0" w:color="auto"/>
          </w:divBdr>
        </w:div>
        <w:div w:id="1066105191">
          <w:marLeft w:val="0"/>
          <w:marRight w:val="0"/>
          <w:marTop w:val="0"/>
          <w:marBottom w:val="0"/>
          <w:divBdr>
            <w:top w:val="none" w:sz="0" w:space="0" w:color="auto"/>
            <w:left w:val="none" w:sz="0" w:space="0" w:color="auto"/>
            <w:bottom w:val="none" w:sz="0" w:space="0" w:color="auto"/>
            <w:right w:val="none" w:sz="0" w:space="0" w:color="auto"/>
          </w:divBdr>
          <w:divsChild>
            <w:div w:id="601231941">
              <w:marLeft w:val="0"/>
              <w:marRight w:val="0"/>
              <w:marTop w:val="0"/>
              <w:marBottom w:val="0"/>
              <w:divBdr>
                <w:top w:val="none" w:sz="0" w:space="0" w:color="auto"/>
                <w:left w:val="none" w:sz="0" w:space="0" w:color="auto"/>
                <w:bottom w:val="none" w:sz="0" w:space="0" w:color="auto"/>
                <w:right w:val="none" w:sz="0" w:space="0" w:color="auto"/>
              </w:divBdr>
              <w:divsChild>
                <w:div w:id="855270261">
                  <w:marLeft w:val="0"/>
                  <w:marRight w:val="150"/>
                  <w:marTop w:val="0"/>
                  <w:marBottom w:val="0"/>
                  <w:divBdr>
                    <w:top w:val="none" w:sz="0" w:space="0" w:color="auto"/>
                    <w:left w:val="none" w:sz="0" w:space="0" w:color="auto"/>
                    <w:bottom w:val="none" w:sz="0" w:space="0" w:color="auto"/>
                    <w:right w:val="none" w:sz="0" w:space="0" w:color="auto"/>
                  </w:divBdr>
                </w:div>
                <w:div w:id="821237415">
                  <w:marLeft w:val="0"/>
                  <w:marRight w:val="0"/>
                  <w:marTop w:val="0"/>
                  <w:marBottom w:val="0"/>
                  <w:divBdr>
                    <w:top w:val="none" w:sz="0" w:space="0" w:color="auto"/>
                    <w:left w:val="none" w:sz="0" w:space="0" w:color="auto"/>
                    <w:bottom w:val="none" w:sz="0" w:space="0" w:color="auto"/>
                    <w:right w:val="none" w:sz="0" w:space="0" w:color="auto"/>
                  </w:divBdr>
                </w:div>
              </w:divsChild>
            </w:div>
            <w:div w:id="11980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rcfacilities.com/events" TargetMode="External"/><Relationship Id="rId3" Type="http://schemas.openxmlformats.org/officeDocument/2006/relationships/settings" Target="settings.xml"/><Relationship Id="rId7" Type="http://schemas.openxmlformats.org/officeDocument/2006/relationships/hyperlink" Target="https://www.linkedin.com/in/davidtra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rcfacilities.com/?show=year-end-reflections"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753</Words>
  <Characters>4293</Characters>
  <Application>Microsoft Office Word</Application>
  <DocSecurity>0</DocSecurity>
  <Lines>35</Lines>
  <Paragraphs>10</Paragraphs>
  <ScaleCrop>false</ScaleCrop>
  <Company/>
  <LinksUpToDate>false</LinksUpToDate>
  <CharactersWithSpaces>5036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Brister</dc:creator>
  <cp:keywords/>
  <dc:description/>
  <cp:lastModifiedBy>Emma Brister</cp:lastModifiedBy>
  <cp:revision>1</cp:revision>
  <dcterms:created xsi:type="dcterms:W3CDTF">2023-12-23T00:25:00Z</dcterms:created>
  <dcterms:modified xsi:type="dcterms:W3CDTF">2023-12-23T00:29:00Z</dcterms:modified>
</cp:coreProperties>
</file>